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DF0" w:rsidRPr="00A8797D" w:rsidRDefault="006F3DF0" w:rsidP="006F3DF0">
      <w:pPr>
        <w:pStyle w:val="2"/>
        <w:rPr>
          <w:rStyle w:val="42"/>
          <w:rFonts w:ascii="Cambria" w:hAnsi="Cambria"/>
          <w:u w:val="none"/>
        </w:rPr>
      </w:pPr>
      <w:bookmarkStart w:id="0" w:name="_GoBack"/>
      <w:bookmarkEnd w:id="0"/>
      <w:r w:rsidRPr="00A8797D">
        <w:rPr>
          <w:rStyle w:val="42"/>
          <w:rFonts w:ascii="Cambria" w:hAnsi="Cambria"/>
          <w:u w:val="none"/>
        </w:rPr>
        <w:t>Συν. 1</w:t>
      </w:r>
    </w:p>
    <w:p w:rsidR="00643519" w:rsidRPr="00A8797D" w:rsidRDefault="00643519" w:rsidP="00643519">
      <w:pPr>
        <w:pStyle w:val="2"/>
        <w:jc w:val="center"/>
        <w:rPr>
          <w:rStyle w:val="42"/>
          <w:rFonts w:ascii="Cambria" w:hAnsi="Cambria"/>
          <w:u w:val="none"/>
        </w:rPr>
      </w:pPr>
      <w:r w:rsidRPr="00A8797D">
        <w:rPr>
          <w:rStyle w:val="42"/>
          <w:rFonts w:ascii="Cambria" w:hAnsi="Cambria"/>
          <w:u w:val="none"/>
        </w:rPr>
        <w:t xml:space="preserve">ΑΓΩΝΕΣ ΕΠΙΧΕΙΡΗΜΑΤΟΛΟΓΙΑΣ-ΑΝΤΙΛΟΓΙΑΣ </w:t>
      </w:r>
      <w:r w:rsidR="007715DF" w:rsidRPr="00A8797D">
        <w:rPr>
          <w:rStyle w:val="42"/>
          <w:rFonts w:ascii="Cambria" w:hAnsi="Cambria"/>
          <w:u w:val="none"/>
        </w:rPr>
        <w:t>ΓΕΝΙΚΩΝ ΛΥΚΕΙΩΝ</w:t>
      </w:r>
    </w:p>
    <w:p w:rsidR="007715DF" w:rsidRPr="00A8797D" w:rsidRDefault="007715DF" w:rsidP="007715DF">
      <w:pPr>
        <w:jc w:val="center"/>
        <w:rPr>
          <w:rFonts w:ascii="Cambria" w:hAnsi="Cambria"/>
          <w:b/>
          <w:sz w:val="28"/>
          <w:szCs w:val="28"/>
          <w:lang w:bidi="el-GR"/>
        </w:rPr>
      </w:pPr>
      <w:r w:rsidRPr="00A8797D">
        <w:rPr>
          <w:rFonts w:ascii="Cambria" w:hAnsi="Cambria"/>
          <w:b/>
          <w:sz w:val="28"/>
          <w:szCs w:val="28"/>
          <w:lang w:bidi="el-GR"/>
        </w:rPr>
        <w:t>ΚΑΝΟΝΕΣ_ΠΛΑΙΣΙΟ</w:t>
      </w:r>
    </w:p>
    <w:p w:rsidR="00DA6AF3" w:rsidRPr="00A8797D" w:rsidRDefault="00DA6AF3" w:rsidP="00DA6AF3">
      <w:pPr>
        <w:pStyle w:val="2"/>
        <w:rPr>
          <w:rStyle w:val="42"/>
          <w:rFonts w:ascii="Cambria" w:hAnsi="Cambria"/>
          <w:sz w:val="24"/>
          <w:szCs w:val="24"/>
          <w:u w:val="none"/>
        </w:rPr>
      </w:pPr>
      <w:r w:rsidRPr="00A8797D">
        <w:rPr>
          <w:rStyle w:val="42"/>
          <w:rFonts w:ascii="Cambria" w:hAnsi="Cambria"/>
          <w:sz w:val="24"/>
          <w:szCs w:val="24"/>
          <w:u w:val="none"/>
        </w:rPr>
        <w:t>Εισαγωγή</w:t>
      </w:r>
    </w:p>
    <w:p w:rsidR="00DA6AF3" w:rsidRPr="00A8797D" w:rsidRDefault="00DA6AF3" w:rsidP="00B35099">
      <w:pPr>
        <w:spacing w:after="0" w:line="312" w:lineRule="auto"/>
        <w:contextualSpacing/>
        <w:jc w:val="both"/>
        <w:rPr>
          <w:rFonts w:ascii="Cambria" w:hAnsi="Cambria" w:cs="Times New Roman"/>
        </w:rPr>
      </w:pPr>
      <w:r w:rsidRPr="00A8797D">
        <w:rPr>
          <w:rFonts w:ascii="Cambria" w:hAnsi="Cambria" w:cs="Times New Roman"/>
        </w:rPr>
        <w:t>Η αντιλογία συχνά συγχέεται με την ανούσια ανταλλαγή λεκτικών διαξιφισμών, με την εριστικότητα και την αυθάδεια. Ωστόσο, η συγκροτημένη και ευπρεπής ανταλλαγή απόψεων, η αντιπαράθεση επιχειρημάτων υπέρ και εναντίον μιας δεδομένης θέσης συνεισφέρει συνήθως αποφασιστικά στη σφαιρικότερη αντιμετώπιση και, τελικά, στην πληρέστερη κατανόηση ενός ζητήματος. Παράλληλα, φέρνει τους/τις συνδιαλεγόμενους/ες πιο κοντά μεταξύ τους, παρέχοντάς τους έναν κοινό χώρο επικοινωνίας στο επίπεδο του λόγου, μακριά από στείρες προκαταλήψεις και φανατισμούς.</w:t>
      </w:r>
    </w:p>
    <w:p w:rsidR="00DA6AF3" w:rsidRPr="00A8797D" w:rsidRDefault="00DA6AF3" w:rsidP="00DA6AF3">
      <w:pPr>
        <w:spacing w:after="0" w:line="312" w:lineRule="auto"/>
        <w:ind w:firstLine="480"/>
        <w:contextualSpacing/>
        <w:jc w:val="both"/>
        <w:rPr>
          <w:rFonts w:ascii="Cambria" w:hAnsi="Cambria" w:cs="Times New Roman"/>
        </w:rPr>
      </w:pPr>
      <w:r w:rsidRPr="00A8797D">
        <w:rPr>
          <w:rFonts w:ascii="Cambria" w:hAnsi="Cambria" w:cs="Times New Roman"/>
        </w:rPr>
        <w:t>Ο Σωκράτης, «ο της πόλεως οίστρος», που δεν άφηνε τους Αθηναίους συμπολίτες του να εφησυχάσουν, αλλά τους παρωθούσε διαρκώς προς τη συζήτηση και την κριτική θεώρηση των ζητημάτων, αποτέλεσε πρότυπο και σύμβολο γόνιμου «πνεύματος αντιλογίας». Ωστόσο, διαφορετικές μορφές αντιλογικής σκέψης βρίσκουμε στα έργα και άλλων μεγάλων πνευματικών μορφών της αρχαιότητας, όπως ο τραγικός ποιητής Ευριπίδης και ο ιστορικός Θουκυδίδης. Ίσως δεν θα ήταν υπερβολικό να πούμε ότι η αντιλογία αποτελεί ένα από τα θεμελιώδη συστατικά του πολιτισμού μας.</w:t>
      </w:r>
    </w:p>
    <w:p w:rsidR="00DA6AF3" w:rsidRPr="00A8797D" w:rsidRDefault="00DA6AF3" w:rsidP="00DA6AF3">
      <w:pPr>
        <w:spacing w:after="0" w:line="312" w:lineRule="auto"/>
        <w:ind w:firstLine="480"/>
        <w:contextualSpacing/>
        <w:jc w:val="both"/>
        <w:rPr>
          <w:rFonts w:ascii="Cambria" w:hAnsi="Cambria" w:cs="Times New Roman"/>
        </w:rPr>
      </w:pPr>
      <w:r w:rsidRPr="00A8797D">
        <w:rPr>
          <w:rFonts w:ascii="Cambria" w:hAnsi="Cambria" w:cs="Times New Roman"/>
        </w:rPr>
        <w:t>Η διοργάνωση αγώνων επιχειρηματολογίας (αντιλογίας) αποσκοπεί ακριβώς στην προώθηση και την καλλιέργεια της κριτικής σκέψης των νέων, δίνοντάς τους την ευκαιρία να διαγωνιστούν μέσα σε ένα αυστηρά καθορισμένο πλαίσιο κανόνων. Οι κανόνες τούς επιτρέπουν να αναπτύξουν τις ικανότητές τους στη λογική διάρθρωση των επιχειρημάτων, την πειθαρχημένη συνεργασία με τους συμπαίκτες τους και την κριτική των θέσεων της αντίπαλης ομάδας, με σεβασμό και κατανόηση. Πρόκειται, φυσικά, για ένα εργαλείο ανάπτυξης της ελεύθερης κριτικής σκέψης και όχι για όχημα προώθησης συγκεκριμένων απόψεων ή προσωπικών φιλοδοξιών.</w:t>
      </w:r>
    </w:p>
    <w:p w:rsidR="00DA6AF3" w:rsidRPr="00A8797D" w:rsidRDefault="00DA6AF3" w:rsidP="00DA6AF3">
      <w:pPr>
        <w:spacing w:after="0" w:line="312" w:lineRule="auto"/>
        <w:ind w:firstLine="480"/>
        <w:contextualSpacing/>
        <w:jc w:val="both"/>
        <w:rPr>
          <w:rFonts w:ascii="Cambria" w:hAnsi="Cambria" w:cs="Times New Roman"/>
        </w:rPr>
      </w:pPr>
    </w:p>
    <w:p w:rsidR="00DA6AF3" w:rsidRPr="00A8797D" w:rsidRDefault="00DA6AF3" w:rsidP="00DA6AF3">
      <w:pPr>
        <w:keepNext/>
        <w:keepLines/>
        <w:spacing w:after="0" w:line="312" w:lineRule="auto"/>
        <w:ind w:firstLine="480"/>
        <w:contextualSpacing/>
        <w:jc w:val="both"/>
        <w:rPr>
          <w:rFonts w:ascii="Cambria" w:hAnsi="Cambria" w:cs="Times New Roman"/>
          <w:b/>
          <w:sz w:val="24"/>
          <w:szCs w:val="24"/>
        </w:rPr>
      </w:pPr>
      <w:r w:rsidRPr="00A8797D">
        <w:rPr>
          <w:rStyle w:val="42"/>
          <w:rFonts w:ascii="Cambria" w:hAnsi="Cambria" w:cs="Times New Roman"/>
          <w:b/>
          <w:sz w:val="24"/>
          <w:szCs w:val="24"/>
          <w:u w:val="none"/>
        </w:rPr>
        <w:t>Το πλαίσιο</w:t>
      </w:r>
    </w:p>
    <w:p w:rsidR="00DA6AF3" w:rsidRPr="00A8797D" w:rsidRDefault="00DA6AF3" w:rsidP="00DA6AF3">
      <w:pPr>
        <w:spacing w:after="0" w:line="312" w:lineRule="auto"/>
        <w:ind w:firstLine="480"/>
        <w:contextualSpacing/>
        <w:jc w:val="both"/>
        <w:rPr>
          <w:rFonts w:ascii="Cambria" w:hAnsi="Cambria" w:cs="Times New Roman"/>
        </w:rPr>
      </w:pPr>
      <w:r w:rsidRPr="00A8797D">
        <w:rPr>
          <w:rFonts w:ascii="Cambria" w:hAnsi="Cambria" w:cs="Times New Roman"/>
        </w:rPr>
        <w:t xml:space="preserve">Οι Μαθητικοί Αγώνες Επιχειρηματολογίας (Αντιλογίας) Λυκείου διεξάγονται μεταξύ ομάδων μαθητών/τριών. </w:t>
      </w:r>
    </w:p>
    <w:p w:rsidR="00DA6AF3" w:rsidRPr="00A8797D" w:rsidRDefault="00DA6AF3" w:rsidP="00DA6AF3">
      <w:pPr>
        <w:spacing w:after="0" w:line="312" w:lineRule="auto"/>
        <w:ind w:firstLine="480"/>
        <w:contextualSpacing/>
        <w:jc w:val="both"/>
        <w:rPr>
          <w:rFonts w:ascii="Cambria" w:hAnsi="Cambria" w:cs="Times New Roman"/>
        </w:rPr>
      </w:pPr>
      <w:r w:rsidRPr="00A8797D">
        <w:rPr>
          <w:rFonts w:ascii="Cambria" w:hAnsi="Cambria" w:cs="Times New Roman"/>
        </w:rPr>
        <w:t>Στην προκριματική και προημιτελική φάση, οι αγώνες διεξάγονται σε δύο (2) γύρους. Οι ομάδες των μαθητών/ριών αγωνίζονται σε ζευγάρια που προκύπτουν στον πρώτο γύρο από κλήρωση, ενώ, στο δεύτερο γύρο, οι ομάδες αγωνίζονται σε ζευγάρια που δημιουργούνται με βάση τη βαθμολογία τους στον πρώτο γύρο. Σε περίπτωση που το πλήθος των σχολικών μονάδων που συμμετέχουν είναι μικρό, πραγματοποιούνται λιγότεροι γύροι ή ένας γύρος, με απόφαση της Οργανωτικής Επιτροπής.</w:t>
      </w:r>
    </w:p>
    <w:p w:rsidR="00DA6AF3" w:rsidRPr="00A8797D" w:rsidRDefault="00DA6AF3" w:rsidP="00DA6AF3">
      <w:pPr>
        <w:spacing w:after="0" w:line="312" w:lineRule="auto"/>
        <w:ind w:firstLine="500"/>
        <w:contextualSpacing/>
        <w:jc w:val="both"/>
        <w:rPr>
          <w:rFonts w:ascii="Cambria" w:hAnsi="Cambria" w:cs="Times New Roman"/>
        </w:rPr>
      </w:pPr>
      <w:r w:rsidRPr="00A8797D">
        <w:rPr>
          <w:rFonts w:ascii="Cambria" w:hAnsi="Cambria" w:cs="Times New Roman"/>
        </w:rPr>
        <w:lastRenderedPageBreak/>
        <w:t>Στον τελικό, θα αγωνιστούν οι δύο ομάδες που έχουν δύο νίκες και την υψηλότερη βαθμολογία κριτών. Στην περίπτωση που δεν θα υπάρξει ομάδα με δύο νίκες, προκρίνονται οι ομάδες με τις υψηλότερες βαθμολογίες κριτών.</w:t>
      </w:r>
    </w:p>
    <w:p w:rsidR="00DA6AF3" w:rsidRPr="00A8797D" w:rsidRDefault="00DA6AF3" w:rsidP="00DA6AF3">
      <w:pPr>
        <w:spacing w:after="0" w:line="312" w:lineRule="auto"/>
        <w:ind w:firstLine="500"/>
        <w:contextualSpacing/>
        <w:jc w:val="both"/>
        <w:rPr>
          <w:rFonts w:ascii="Cambria" w:hAnsi="Cambria" w:cs="Times New Roman"/>
        </w:rPr>
      </w:pPr>
      <w:r w:rsidRPr="00A8797D">
        <w:rPr>
          <w:rFonts w:ascii="Cambria" w:hAnsi="Cambria" w:cs="Times New Roman"/>
        </w:rPr>
        <w:t xml:space="preserve">Σε κάθε γύρο οι ομάδες κατανέμονται σε </w:t>
      </w:r>
      <w:r w:rsidRPr="00A8797D">
        <w:rPr>
          <w:rFonts w:ascii="Cambria" w:hAnsi="Cambria" w:cs="Times New Roman"/>
          <w:b/>
        </w:rPr>
        <w:t>διαφορετικές εικονικές αίθουσες</w:t>
      </w:r>
      <w:r w:rsidRPr="00A8797D">
        <w:rPr>
          <w:rFonts w:ascii="Cambria" w:hAnsi="Cambria" w:cs="Times New Roman"/>
        </w:rPr>
        <w:t xml:space="preserve"> και αγωνίζονται στο ίδιο θέμα. </w:t>
      </w:r>
    </w:p>
    <w:p w:rsidR="00DA6AF3" w:rsidRPr="00A8797D" w:rsidRDefault="00DA6AF3" w:rsidP="00DA6AF3">
      <w:pPr>
        <w:spacing w:after="0" w:line="312" w:lineRule="auto"/>
        <w:ind w:firstLine="500"/>
        <w:contextualSpacing/>
        <w:jc w:val="both"/>
        <w:rPr>
          <w:rFonts w:ascii="Cambria" w:hAnsi="Cambria" w:cs="Times New Roman"/>
        </w:rPr>
      </w:pPr>
      <w:r w:rsidRPr="00A8797D">
        <w:rPr>
          <w:rFonts w:ascii="Cambria" w:hAnsi="Cambria" w:cs="Times New Roman"/>
        </w:rPr>
        <w:t>Σε έναν αγώνα Επιχειρηματολογίας (Αντιλογίας) παίρνουν μέρος δύο ομάδες, η καθεμιά από τις οποίες αποτελείται από πέντε (5) μέλη, που συνεργάζονται κατά το στάδιο της προετοιμασίας και αποφασίζουν μεταξύ τους τον ρόλο του καθενός. Επιλέγουν τρεις (3) ομιλητές (ΟΑ, ΟΒ, ΟΓ) και έναν (1) εκπρόσωπο της ομάδας (ΕΟ). Ο ΕΟ εκπροσωπεί την ομάδα του στις συνεννοήσεις με τους διοργανωτές και τους κριτές πριν από τον αγώνα.</w:t>
      </w:r>
    </w:p>
    <w:p w:rsidR="00DA6AF3" w:rsidRPr="00A8797D" w:rsidRDefault="00DA6AF3" w:rsidP="00DA6AF3">
      <w:pPr>
        <w:spacing w:after="0" w:line="312" w:lineRule="auto"/>
        <w:ind w:firstLine="500"/>
        <w:contextualSpacing/>
        <w:jc w:val="both"/>
        <w:rPr>
          <w:rFonts w:ascii="Cambria" w:hAnsi="Cambria" w:cs="Times New Roman"/>
        </w:rPr>
      </w:pPr>
      <w:r w:rsidRPr="00A8797D">
        <w:rPr>
          <w:rFonts w:ascii="Cambria" w:hAnsi="Cambria" w:cs="Times New Roman"/>
        </w:rPr>
        <w:t>Κατά τη διάρκεια του αγώνα, δικαίωμα λόγου έχουν αποκλειστικά οι Ομιλητές των δύο ομάδων που συμμετέχουν και ο Πρόεδρος της Κριτικής Επιτροπής (ΚΑ). Όλοι οι υπόλοιποι δεν παρεμβαίνουν στον αγώνα λόγου.</w:t>
      </w:r>
    </w:p>
    <w:p w:rsidR="00DA6AF3" w:rsidRPr="00A8797D" w:rsidRDefault="00DA6AF3" w:rsidP="00DA6AF3">
      <w:pPr>
        <w:spacing w:after="0" w:line="312" w:lineRule="auto"/>
        <w:ind w:firstLine="500"/>
        <w:contextualSpacing/>
        <w:jc w:val="both"/>
        <w:rPr>
          <w:rFonts w:ascii="Cambria" w:hAnsi="Cambria" w:cs="Times New Roman"/>
        </w:rPr>
      </w:pPr>
      <w:r w:rsidRPr="00A8797D">
        <w:rPr>
          <w:rFonts w:ascii="Cambria" w:hAnsi="Cambria" w:cs="Times New Roman"/>
        </w:rPr>
        <w:t>Η διάταξη των συμμετεχόντων/ουσών στον αγώνα Αντιλογίας έχει ως εξής:</w:t>
      </w:r>
    </w:p>
    <w:p w:rsidR="00DA6AF3" w:rsidRPr="00A8797D" w:rsidRDefault="00DA6AF3" w:rsidP="00DA6AF3">
      <w:pPr>
        <w:spacing w:after="0" w:line="312" w:lineRule="auto"/>
        <w:ind w:firstLine="500"/>
        <w:contextualSpacing/>
        <w:jc w:val="both"/>
        <w:rPr>
          <w:rFonts w:ascii="Cambria" w:hAnsi="Cambria" w:cs="Times New Roman"/>
        </w:rPr>
      </w:pPr>
    </w:p>
    <w:p w:rsidR="00DA6AF3" w:rsidRPr="00A8797D" w:rsidRDefault="00DA6AF3" w:rsidP="00DA6AF3">
      <w:pPr>
        <w:pStyle w:val="50"/>
        <w:shd w:val="clear" w:color="auto" w:fill="auto"/>
        <w:spacing w:before="0" w:line="312" w:lineRule="auto"/>
        <w:ind w:firstLine="0"/>
        <w:contextualSpacing/>
        <w:jc w:val="both"/>
        <w:rPr>
          <w:rFonts w:ascii="Cambria" w:hAnsi="Cambria"/>
          <w:b w:val="0"/>
          <w:lang w:val="el-GR"/>
        </w:rPr>
      </w:pPr>
      <w:r w:rsidRPr="00A8797D">
        <w:rPr>
          <w:rFonts w:ascii="Cambria" w:hAnsi="Cambria"/>
          <w:b w:val="0"/>
          <w:lang w:val="el-GR"/>
        </w:rPr>
        <w:t>Ομιλητής</w:t>
      </w:r>
    </w:p>
    <w:p w:rsidR="00DA6AF3" w:rsidRPr="00A8797D" w:rsidRDefault="00DA6AF3" w:rsidP="00DA6AF3">
      <w:pPr>
        <w:spacing w:after="0" w:line="312" w:lineRule="auto"/>
        <w:contextualSpacing/>
        <w:jc w:val="both"/>
        <w:rPr>
          <w:rFonts w:ascii="Cambria" w:hAnsi="Cambria" w:cs="Times New Roman"/>
        </w:rPr>
      </w:pPr>
      <w:r w:rsidRPr="00A8797D">
        <w:rPr>
          <w:rFonts w:ascii="Cambria" w:hAnsi="Cambria" w:cs="Times New Roman"/>
        </w:rPr>
        <w:t>Πρώτη Ομάδα</w:t>
      </w:r>
      <w:r w:rsidRPr="00A8797D">
        <w:rPr>
          <w:rFonts w:ascii="Cambria" w:hAnsi="Cambria" w:cs="Times New Roman"/>
        </w:rPr>
        <w:tab/>
      </w:r>
      <w:r w:rsidRPr="00A8797D">
        <w:rPr>
          <w:rFonts w:ascii="Cambria" w:hAnsi="Cambria" w:cs="Times New Roman"/>
        </w:rPr>
        <w:tab/>
      </w:r>
      <w:r w:rsidRPr="00A8797D">
        <w:rPr>
          <w:rFonts w:ascii="Cambria" w:hAnsi="Cambria" w:cs="Times New Roman"/>
        </w:rPr>
        <w:tab/>
      </w:r>
      <w:r w:rsidRPr="00A8797D">
        <w:rPr>
          <w:rFonts w:ascii="Cambria" w:hAnsi="Cambria" w:cs="Times New Roman"/>
        </w:rPr>
        <w:tab/>
        <w:t>Δεύτερη Ομάδα</w:t>
      </w:r>
    </w:p>
    <w:p w:rsidR="00DA6AF3" w:rsidRPr="00A8797D" w:rsidRDefault="00DA6AF3" w:rsidP="00DA6AF3">
      <w:pPr>
        <w:spacing w:after="0" w:line="312" w:lineRule="auto"/>
        <w:contextualSpacing/>
        <w:jc w:val="both"/>
        <w:rPr>
          <w:rFonts w:ascii="Cambria" w:hAnsi="Cambria" w:cs="Times New Roman"/>
        </w:rPr>
      </w:pPr>
      <w:r w:rsidRPr="00A8797D">
        <w:rPr>
          <w:rFonts w:ascii="Cambria" w:hAnsi="Cambria" w:cs="Times New Roman"/>
        </w:rPr>
        <w:t>(Λόγος)</w:t>
      </w:r>
      <w:r w:rsidRPr="00A8797D">
        <w:rPr>
          <w:rFonts w:ascii="Cambria" w:hAnsi="Cambria" w:cs="Times New Roman"/>
        </w:rPr>
        <w:tab/>
      </w:r>
      <w:r w:rsidRPr="00A8797D">
        <w:rPr>
          <w:rFonts w:ascii="Cambria" w:hAnsi="Cambria" w:cs="Times New Roman"/>
        </w:rPr>
        <w:tab/>
      </w:r>
      <w:r w:rsidRPr="00A8797D">
        <w:rPr>
          <w:rFonts w:ascii="Cambria" w:hAnsi="Cambria" w:cs="Times New Roman"/>
        </w:rPr>
        <w:tab/>
      </w:r>
      <w:r w:rsidRPr="00A8797D">
        <w:rPr>
          <w:rFonts w:ascii="Cambria" w:hAnsi="Cambria" w:cs="Times New Roman"/>
        </w:rPr>
        <w:tab/>
        <w:t>(Αντίλογος)</w:t>
      </w:r>
    </w:p>
    <w:p w:rsidR="00DA6AF3" w:rsidRPr="00A8797D" w:rsidRDefault="00DA6AF3" w:rsidP="00DA6AF3">
      <w:pPr>
        <w:spacing w:after="0" w:line="312" w:lineRule="auto"/>
        <w:contextualSpacing/>
        <w:jc w:val="both"/>
        <w:rPr>
          <w:rFonts w:ascii="Cambria" w:hAnsi="Cambria" w:cs="Times New Roman"/>
        </w:rPr>
      </w:pPr>
      <w:r w:rsidRPr="00A8797D">
        <w:rPr>
          <w:rFonts w:ascii="Cambria" w:hAnsi="Cambria" w:cs="Times New Roman"/>
        </w:rPr>
        <w:t>ΛΟΑ</w:t>
      </w:r>
      <w:r w:rsidRPr="00A8797D">
        <w:rPr>
          <w:rFonts w:ascii="Cambria" w:hAnsi="Cambria" w:cs="Times New Roman"/>
        </w:rPr>
        <w:tab/>
      </w:r>
      <w:r w:rsidRPr="00A8797D">
        <w:rPr>
          <w:rFonts w:ascii="Cambria" w:hAnsi="Cambria" w:cs="Times New Roman"/>
        </w:rPr>
        <w:tab/>
      </w:r>
      <w:r w:rsidRPr="00A8797D">
        <w:rPr>
          <w:rFonts w:ascii="Cambria" w:hAnsi="Cambria" w:cs="Times New Roman"/>
        </w:rPr>
        <w:tab/>
      </w:r>
      <w:r w:rsidRPr="00A8797D">
        <w:rPr>
          <w:rFonts w:ascii="Cambria" w:hAnsi="Cambria" w:cs="Times New Roman"/>
        </w:rPr>
        <w:tab/>
      </w:r>
      <w:r w:rsidRPr="00A8797D">
        <w:rPr>
          <w:rFonts w:ascii="Cambria" w:hAnsi="Cambria" w:cs="Times New Roman"/>
        </w:rPr>
        <w:tab/>
      </w:r>
      <w:r w:rsidRPr="00A8797D">
        <w:rPr>
          <w:rFonts w:ascii="Cambria" w:hAnsi="Cambria" w:cs="Times New Roman"/>
        </w:rPr>
        <w:tab/>
        <w:t>ΑΟΑ</w:t>
      </w:r>
    </w:p>
    <w:p w:rsidR="00DA6AF3" w:rsidRPr="00A8797D" w:rsidRDefault="00DA6AF3" w:rsidP="00DA6AF3">
      <w:pPr>
        <w:spacing w:after="0" w:line="312" w:lineRule="auto"/>
        <w:contextualSpacing/>
        <w:jc w:val="both"/>
        <w:rPr>
          <w:rFonts w:ascii="Cambria" w:hAnsi="Cambria" w:cs="Times New Roman"/>
        </w:rPr>
      </w:pPr>
      <w:r w:rsidRPr="00A8797D">
        <w:rPr>
          <w:rFonts w:ascii="Cambria" w:hAnsi="Cambria" w:cs="Times New Roman"/>
        </w:rPr>
        <w:t>ΛΟΒ</w:t>
      </w:r>
      <w:r w:rsidRPr="00A8797D">
        <w:rPr>
          <w:rFonts w:ascii="Cambria" w:hAnsi="Cambria" w:cs="Times New Roman"/>
        </w:rPr>
        <w:tab/>
      </w:r>
      <w:r w:rsidRPr="00A8797D">
        <w:rPr>
          <w:rFonts w:ascii="Cambria" w:hAnsi="Cambria" w:cs="Times New Roman"/>
        </w:rPr>
        <w:tab/>
      </w:r>
      <w:r w:rsidRPr="00A8797D">
        <w:rPr>
          <w:rFonts w:ascii="Cambria" w:hAnsi="Cambria" w:cs="Times New Roman"/>
        </w:rPr>
        <w:tab/>
      </w:r>
      <w:r w:rsidRPr="00A8797D">
        <w:rPr>
          <w:rFonts w:ascii="Cambria" w:hAnsi="Cambria" w:cs="Times New Roman"/>
        </w:rPr>
        <w:tab/>
      </w:r>
      <w:r w:rsidRPr="00A8797D">
        <w:rPr>
          <w:rFonts w:ascii="Cambria" w:hAnsi="Cambria" w:cs="Times New Roman"/>
        </w:rPr>
        <w:tab/>
      </w:r>
      <w:r w:rsidRPr="00A8797D">
        <w:rPr>
          <w:rFonts w:ascii="Cambria" w:hAnsi="Cambria" w:cs="Times New Roman"/>
        </w:rPr>
        <w:tab/>
        <w:t>ΑΟΒ</w:t>
      </w:r>
    </w:p>
    <w:p w:rsidR="00DA6AF3" w:rsidRPr="00A8797D" w:rsidRDefault="00DA6AF3" w:rsidP="00DA6AF3">
      <w:pPr>
        <w:spacing w:after="0" w:line="312" w:lineRule="auto"/>
        <w:contextualSpacing/>
        <w:jc w:val="both"/>
        <w:rPr>
          <w:rFonts w:ascii="Cambria" w:hAnsi="Cambria" w:cs="Times New Roman"/>
        </w:rPr>
      </w:pPr>
      <w:r w:rsidRPr="00A8797D">
        <w:rPr>
          <w:rFonts w:ascii="Cambria" w:hAnsi="Cambria" w:cs="Times New Roman"/>
        </w:rPr>
        <w:t>ΛΟΓ</w:t>
      </w:r>
      <w:r w:rsidRPr="00A8797D">
        <w:rPr>
          <w:rFonts w:ascii="Cambria" w:hAnsi="Cambria" w:cs="Times New Roman"/>
        </w:rPr>
        <w:tab/>
      </w:r>
      <w:r w:rsidRPr="00A8797D">
        <w:rPr>
          <w:rFonts w:ascii="Cambria" w:hAnsi="Cambria" w:cs="Times New Roman"/>
        </w:rPr>
        <w:tab/>
      </w:r>
      <w:r w:rsidRPr="00A8797D">
        <w:rPr>
          <w:rFonts w:ascii="Cambria" w:hAnsi="Cambria" w:cs="Times New Roman"/>
        </w:rPr>
        <w:tab/>
      </w:r>
      <w:r w:rsidRPr="00A8797D">
        <w:rPr>
          <w:rFonts w:ascii="Cambria" w:hAnsi="Cambria" w:cs="Times New Roman"/>
        </w:rPr>
        <w:tab/>
      </w:r>
      <w:r w:rsidRPr="00A8797D">
        <w:rPr>
          <w:rFonts w:ascii="Cambria" w:hAnsi="Cambria" w:cs="Times New Roman"/>
        </w:rPr>
        <w:tab/>
      </w:r>
      <w:r w:rsidRPr="00A8797D">
        <w:rPr>
          <w:rFonts w:ascii="Cambria" w:hAnsi="Cambria" w:cs="Times New Roman"/>
        </w:rPr>
        <w:tab/>
        <w:t>ΑΟΓ</w:t>
      </w:r>
    </w:p>
    <w:p w:rsidR="00DA6AF3" w:rsidRPr="00A8797D" w:rsidRDefault="00DA6AF3" w:rsidP="00DA6AF3">
      <w:pPr>
        <w:spacing w:after="0" w:line="312" w:lineRule="auto"/>
        <w:contextualSpacing/>
        <w:jc w:val="both"/>
        <w:rPr>
          <w:rFonts w:ascii="Cambria" w:hAnsi="Cambria" w:cs="Times New Roman"/>
        </w:rPr>
      </w:pPr>
      <w:r w:rsidRPr="00A8797D">
        <w:rPr>
          <w:rFonts w:ascii="Cambria" w:hAnsi="Cambria" w:cs="Times New Roman"/>
        </w:rPr>
        <w:t xml:space="preserve">Χρονομέτρης (X) </w:t>
      </w:r>
    </w:p>
    <w:p w:rsidR="00DA6AF3" w:rsidRPr="00A8797D" w:rsidRDefault="00DA6AF3" w:rsidP="00DA6AF3">
      <w:pPr>
        <w:spacing w:after="0" w:line="312" w:lineRule="auto"/>
        <w:contextualSpacing/>
        <w:jc w:val="both"/>
        <w:rPr>
          <w:rFonts w:ascii="Cambria" w:hAnsi="Cambria" w:cs="Times New Roman"/>
        </w:rPr>
      </w:pPr>
      <w:r w:rsidRPr="00A8797D">
        <w:rPr>
          <w:rFonts w:ascii="Cambria" w:hAnsi="Cambria" w:cs="Times New Roman"/>
        </w:rPr>
        <w:t>Κριτές (ΚΑ - ΚΒ - ΚΓ)</w:t>
      </w:r>
    </w:p>
    <w:p w:rsidR="00DA6AF3" w:rsidRPr="00A8797D" w:rsidRDefault="00DA6AF3" w:rsidP="00DA6AF3">
      <w:pPr>
        <w:spacing w:after="0" w:line="312" w:lineRule="auto"/>
        <w:contextualSpacing/>
        <w:jc w:val="both"/>
        <w:rPr>
          <w:rFonts w:ascii="Cambria" w:hAnsi="Cambria" w:cs="Times New Roman"/>
        </w:rPr>
      </w:pPr>
    </w:p>
    <w:p w:rsidR="00DA6AF3" w:rsidRPr="00A8797D" w:rsidRDefault="00DA6AF3" w:rsidP="00DA6AF3">
      <w:pPr>
        <w:spacing w:after="0" w:line="312" w:lineRule="auto"/>
        <w:ind w:firstLine="500"/>
        <w:contextualSpacing/>
        <w:jc w:val="both"/>
        <w:rPr>
          <w:rFonts w:ascii="Cambria" w:hAnsi="Cambria" w:cs="Times New Roman"/>
        </w:rPr>
      </w:pPr>
      <w:r w:rsidRPr="00A8797D">
        <w:rPr>
          <w:rFonts w:ascii="Cambria" w:hAnsi="Cambria" w:cs="Times New Roman"/>
        </w:rPr>
        <w:t>Σκοπός της Πρώτης Ομάδας (του Λόγου) είναι να ορίσει το θέμα με σαφήνεια, λογική συνέπεια και πληρότητα. Το πλεονέκτημά της από την πρωτοβουλία που έχει κατά τη διαδικασία του ορισμού ισοσταθμίζεται από το γεγονός ότι η Δεύτερη Ομάδα (του Αντίλογου) έχει ως κύριο έργο της την ανασκευή, δηλαδή την αντίκρουση των θέσεων της Πρώτης Ομάδας.</w:t>
      </w:r>
    </w:p>
    <w:p w:rsidR="00DA6AF3" w:rsidRPr="00A8797D" w:rsidRDefault="00DA6AF3" w:rsidP="00DA6AF3">
      <w:pPr>
        <w:spacing w:after="0" w:line="312" w:lineRule="auto"/>
        <w:contextualSpacing/>
        <w:jc w:val="both"/>
        <w:rPr>
          <w:rFonts w:ascii="Cambria" w:hAnsi="Cambria" w:cs="Times New Roman"/>
        </w:rPr>
      </w:pPr>
    </w:p>
    <w:p w:rsidR="00DA6AF3" w:rsidRPr="00A8797D" w:rsidRDefault="00DA6AF3" w:rsidP="00DA6AF3">
      <w:pPr>
        <w:pStyle w:val="2"/>
        <w:rPr>
          <w:rFonts w:ascii="Cambria" w:hAnsi="Cambria"/>
        </w:rPr>
      </w:pPr>
      <w:r w:rsidRPr="00A8797D">
        <w:rPr>
          <w:rFonts w:ascii="Cambria" w:hAnsi="Cambria"/>
        </w:rPr>
        <w:t>Η διεξαγωγή</w:t>
      </w:r>
    </w:p>
    <w:p w:rsidR="00DA6AF3" w:rsidRPr="00A8797D" w:rsidRDefault="00DA6AF3" w:rsidP="00DA6AF3">
      <w:pPr>
        <w:pStyle w:val="3"/>
        <w:rPr>
          <w:rStyle w:val="20"/>
          <w:rFonts w:ascii="Cambria" w:hAnsi="Cambria"/>
          <w:u w:val="none"/>
        </w:rPr>
      </w:pPr>
      <w:r w:rsidRPr="00A8797D">
        <w:rPr>
          <w:rStyle w:val="20"/>
          <w:rFonts w:ascii="Cambria" w:hAnsi="Cambria"/>
          <w:u w:val="none"/>
        </w:rPr>
        <w:t>1. Γενικοί Κανόνες</w:t>
      </w:r>
    </w:p>
    <w:p w:rsidR="00DA6AF3" w:rsidRPr="00A8797D" w:rsidRDefault="00DA6AF3" w:rsidP="00DA6AF3">
      <w:pPr>
        <w:spacing w:after="0" w:line="312" w:lineRule="auto"/>
        <w:ind w:firstLine="480"/>
        <w:contextualSpacing/>
        <w:jc w:val="both"/>
        <w:rPr>
          <w:rFonts w:ascii="Cambria" w:hAnsi="Cambria" w:cs="Times New Roman"/>
        </w:rPr>
      </w:pPr>
      <w:r w:rsidRPr="00A8797D">
        <w:rPr>
          <w:rFonts w:ascii="Cambria" w:hAnsi="Cambria" w:cs="Times New Roman"/>
        </w:rPr>
        <w:t>Οι εικονικές αίθουσες και οι θέσεις των Ομάδων, όπως και το προς συζήτηση θέμα, α</w:t>
      </w:r>
      <w:r w:rsidR="001D2EB4" w:rsidRPr="00A8797D">
        <w:rPr>
          <w:rFonts w:ascii="Cambria" w:hAnsi="Cambria" w:cs="Times New Roman"/>
        </w:rPr>
        <w:t xml:space="preserve">νακοινώνονται στις Ομάδες </w:t>
      </w:r>
      <w:r w:rsidR="001D2EB4" w:rsidRPr="00A8797D">
        <w:rPr>
          <w:rFonts w:ascii="Cambria" w:hAnsi="Cambria" w:cs="Times New Roman"/>
          <w:b/>
        </w:rPr>
        <w:t>σαράντα λεπτά (4</w:t>
      </w:r>
      <w:r w:rsidRPr="00A8797D">
        <w:rPr>
          <w:rFonts w:ascii="Cambria" w:hAnsi="Cambria" w:cs="Times New Roman"/>
          <w:b/>
        </w:rPr>
        <w:t>0)</w:t>
      </w:r>
      <w:r w:rsidRPr="00A8797D">
        <w:rPr>
          <w:rFonts w:ascii="Cambria" w:hAnsi="Cambria" w:cs="Times New Roman"/>
        </w:rPr>
        <w:t xml:space="preserve"> πριν από την έναρξη του αγώνα. Οι ομάδες αποσύρονται αμέσως, για να προετοιμαστούν, χωρίς την παρέμβαση τρίτων (συμμαθητών, καθηγητών κ.ά.). Κατά τη διάρκεια της προετοιμασίας επιτρέπεται η χρήση βοηθημάτων (βιβλίων, περιοδικών, σημειώσεων). Οι μαθητές/ριες, καθώς προετοιμάζονται, κρατούν σημειώσεις. Με την έναρξη του αγώνα ο Πρόεδρος της Κριτικής Επιτροπής (ΚΑ), μετά από ένα σύντομο χαιρετισμό, δίνει το λόγο στον πρώτο Ομιλητή (ΛΟΑ) και στη συνέχεια, μετά τη λήξη της κάθε ομιλίας, καλεί τον επόμενο </w:t>
      </w:r>
      <w:r w:rsidRPr="00A8797D">
        <w:rPr>
          <w:rFonts w:ascii="Cambria" w:hAnsi="Cambria" w:cs="Times New Roman"/>
        </w:rPr>
        <w:lastRenderedPageBreak/>
        <w:t>ομιλητή να πάρει τη θέση του στο Βήμα. Η σειρά και ο διαθέσιμος χρόνος για κάθε ομιλητή έχουν ως εξής:</w:t>
      </w:r>
    </w:p>
    <w:p w:rsidR="007715DF" w:rsidRPr="00A8797D" w:rsidRDefault="007715DF" w:rsidP="00DA6AF3">
      <w:pPr>
        <w:spacing w:after="0" w:line="312" w:lineRule="auto"/>
        <w:ind w:firstLine="480"/>
        <w:contextualSpacing/>
        <w:jc w:val="both"/>
        <w:rPr>
          <w:rFonts w:ascii="Cambria" w:hAnsi="Cambria"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3106"/>
        <w:gridCol w:w="580"/>
        <w:gridCol w:w="850"/>
      </w:tblGrid>
      <w:tr w:rsidR="00DA6AF3" w:rsidRPr="00A8797D" w:rsidTr="006917BD">
        <w:trPr>
          <w:trHeight w:hRule="exact" w:val="298"/>
          <w:jc w:val="center"/>
        </w:trPr>
        <w:tc>
          <w:tcPr>
            <w:tcW w:w="3106" w:type="dxa"/>
            <w:tcBorders>
              <w:top w:val="single" w:sz="4" w:space="0" w:color="auto"/>
              <w:left w:val="single" w:sz="4" w:space="0" w:color="auto"/>
            </w:tcBorders>
            <w:shd w:val="clear" w:color="auto" w:fill="FFFFFF"/>
            <w:vAlign w:val="bottom"/>
          </w:tcPr>
          <w:p w:rsidR="00DA6AF3" w:rsidRPr="00A8797D" w:rsidRDefault="00DA6AF3" w:rsidP="006917BD">
            <w:pPr>
              <w:spacing w:after="0" w:line="312" w:lineRule="auto"/>
              <w:contextualSpacing/>
              <w:jc w:val="both"/>
              <w:rPr>
                <w:rFonts w:ascii="Cambria" w:hAnsi="Cambria" w:cs="Times New Roman"/>
              </w:rPr>
            </w:pPr>
            <w:r w:rsidRPr="00A8797D">
              <w:rPr>
                <w:rStyle w:val="21"/>
                <w:rFonts w:ascii="Cambria" w:hAnsi="Cambria" w:cs="Times New Roman"/>
                <w:sz w:val="22"/>
                <w:szCs w:val="22"/>
              </w:rPr>
              <w:t>ΛΟΑ</w:t>
            </w:r>
          </w:p>
        </w:tc>
        <w:tc>
          <w:tcPr>
            <w:tcW w:w="580" w:type="dxa"/>
            <w:tcBorders>
              <w:top w:val="single" w:sz="4" w:space="0" w:color="auto"/>
              <w:left w:val="single" w:sz="4" w:space="0" w:color="auto"/>
            </w:tcBorders>
            <w:shd w:val="clear" w:color="auto" w:fill="FFFFFF"/>
            <w:vAlign w:val="bottom"/>
          </w:tcPr>
          <w:p w:rsidR="00DA6AF3" w:rsidRPr="00A8797D" w:rsidRDefault="00DA6AF3" w:rsidP="006917BD">
            <w:pPr>
              <w:spacing w:after="0" w:line="312" w:lineRule="auto"/>
              <w:contextualSpacing/>
              <w:jc w:val="both"/>
              <w:rPr>
                <w:rFonts w:ascii="Cambria" w:hAnsi="Cambria" w:cs="Times New Roman"/>
              </w:rPr>
            </w:pPr>
            <w:r w:rsidRPr="00A8797D">
              <w:rPr>
                <w:rStyle w:val="21"/>
                <w:rFonts w:ascii="Cambria" w:hAnsi="Cambria" w:cs="Times New Roman"/>
                <w:sz w:val="22"/>
                <w:szCs w:val="22"/>
              </w:rPr>
              <w:t>6</w:t>
            </w:r>
          </w:p>
        </w:tc>
        <w:tc>
          <w:tcPr>
            <w:tcW w:w="850" w:type="dxa"/>
            <w:tcBorders>
              <w:top w:val="single" w:sz="4" w:space="0" w:color="auto"/>
              <w:right w:val="single" w:sz="4" w:space="0" w:color="auto"/>
            </w:tcBorders>
            <w:shd w:val="clear" w:color="auto" w:fill="FFFFFF"/>
            <w:vAlign w:val="bottom"/>
          </w:tcPr>
          <w:p w:rsidR="00DA6AF3" w:rsidRPr="00A8797D" w:rsidRDefault="00DA6AF3" w:rsidP="006917BD">
            <w:pPr>
              <w:spacing w:after="0" w:line="312" w:lineRule="auto"/>
              <w:contextualSpacing/>
              <w:jc w:val="both"/>
              <w:rPr>
                <w:rFonts w:ascii="Cambria" w:hAnsi="Cambria" w:cs="Times New Roman"/>
              </w:rPr>
            </w:pPr>
            <w:r w:rsidRPr="00A8797D">
              <w:rPr>
                <w:rStyle w:val="21"/>
                <w:rFonts w:ascii="Cambria" w:hAnsi="Cambria" w:cs="Times New Roman"/>
                <w:sz w:val="22"/>
                <w:szCs w:val="22"/>
              </w:rPr>
              <w:t>λεπτά</w:t>
            </w:r>
          </w:p>
        </w:tc>
      </w:tr>
      <w:tr w:rsidR="00DA6AF3" w:rsidRPr="00A8797D" w:rsidTr="006917BD">
        <w:trPr>
          <w:trHeight w:hRule="exact" w:val="283"/>
          <w:jc w:val="center"/>
        </w:trPr>
        <w:tc>
          <w:tcPr>
            <w:tcW w:w="3106" w:type="dxa"/>
            <w:tcBorders>
              <w:top w:val="single" w:sz="4" w:space="0" w:color="auto"/>
              <w:left w:val="single" w:sz="4" w:space="0" w:color="auto"/>
            </w:tcBorders>
            <w:shd w:val="clear" w:color="auto" w:fill="FFFFFF"/>
          </w:tcPr>
          <w:p w:rsidR="00DA6AF3" w:rsidRPr="00A8797D" w:rsidRDefault="00DA6AF3" w:rsidP="006917BD">
            <w:pPr>
              <w:spacing w:after="0" w:line="312" w:lineRule="auto"/>
              <w:contextualSpacing/>
              <w:jc w:val="both"/>
              <w:rPr>
                <w:rFonts w:ascii="Cambria" w:hAnsi="Cambria" w:cs="Times New Roman"/>
              </w:rPr>
            </w:pPr>
            <w:r w:rsidRPr="00A8797D">
              <w:rPr>
                <w:rStyle w:val="21"/>
                <w:rFonts w:ascii="Cambria" w:hAnsi="Cambria" w:cs="Times New Roman"/>
                <w:sz w:val="22"/>
                <w:szCs w:val="22"/>
              </w:rPr>
              <w:t>ΑΟΑ</w:t>
            </w:r>
          </w:p>
        </w:tc>
        <w:tc>
          <w:tcPr>
            <w:tcW w:w="580" w:type="dxa"/>
            <w:tcBorders>
              <w:top w:val="single" w:sz="4" w:space="0" w:color="auto"/>
              <w:left w:val="single" w:sz="4" w:space="0" w:color="auto"/>
            </w:tcBorders>
            <w:shd w:val="clear" w:color="auto" w:fill="FFFFFF"/>
            <w:vAlign w:val="bottom"/>
          </w:tcPr>
          <w:p w:rsidR="00DA6AF3" w:rsidRPr="00A8797D" w:rsidRDefault="00DA6AF3" w:rsidP="006917BD">
            <w:pPr>
              <w:spacing w:after="0" w:line="312" w:lineRule="auto"/>
              <w:contextualSpacing/>
              <w:jc w:val="both"/>
              <w:rPr>
                <w:rFonts w:ascii="Cambria" w:hAnsi="Cambria" w:cs="Times New Roman"/>
              </w:rPr>
            </w:pPr>
            <w:r w:rsidRPr="00A8797D">
              <w:rPr>
                <w:rStyle w:val="21"/>
                <w:rFonts w:ascii="Cambria" w:hAnsi="Cambria" w:cs="Times New Roman"/>
                <w:sz w:val="22"/>
                <w:szCs w:val="22"/>
              </w:rPr>
              <w:t>6</w:t>
            </w:r>
          </w:p>
        </w:tc>
        <w:tc>
          <w:tcPr>
            <w:tcW w:w="850" w:type="dxa"/>
            <w:tcBorders>
              <w:top w:val="single" w:sz="4" w:space="0" w:color="auto"/>
              <w:right w:val="single" w:sz="4" w:space="0" w:color="auto"/>
            </w:tcBorders>
            <w:shd w:val="clear" w:color="auto" w:fill="FFFFFF"/>
          </w:tcPr>
          <w:p w:rsidR="00DA6AF3" w:rsidRPr="00A8797D" w:rsidRDefault="00DA6AF3" w:rsidP="006917BD">
            <w:pPr>
              <w:spacing w:after="0" w:line="312" w:lineRule="auto"/>
              <w:contextualSpacing/>
              <w:jc w:val="both"/>
              <w:rPr>
                <w:rFonts w:ascii="Cambria" w:hAnsi="Cambria" w:cs="Times New Roman"/>
              </w:rPr>
            </w:pPr>
            <w:r w:rsidRPr="00A8797D">
              <w:rPr>
                <w:rStyle w:val="21"/>
                <w:rFonts w:ascii="Cambria" w:hAnsi="Cambria" w:cs="Times New Roman"/>
                <w:sz w:val="22"/>
                <w:szCs w:val="22"/>
              </w:rPr>
              <w:t>λεπτά</w:t>
            </w:r>
          </w:p>
        </w:tc>
      </w:tr>
      <w:tr w:rsidR="00DA6AF3" w:rsidRPr="00A8797D" w:rsidTr="006917BD">
        <w:trPr>
          <w:trHeight w:hRule="exact" w:val="288"/>
          <w:jc w:val="center"/>
        </w:trPr>
        <w:tc>
          <w:tcPr>
            <w:tcW w:w="3106" w:type="dxa"/>
            <w:tcBorders>
              <w:top w:val="single" w:sz="4" w:space="0" w:color="auto"/>
              <w:left w:val="single" w:sz="4" w:space="0" w:color="auto"/>
            </w:tcBorders>
            <w:shd w:val="clear" w:color="auto" w:fill="FFFFFF"/>
          </w:tcPr>
          <w:p w:rsidR="00DA6AF3" w:rsidRPr="00A8797D" w:rsidRDefault="00DA6AF3" w:rsidP="006917BD">
            <w:pPr>
              <w:spacing w:after="0" w:line="312" w:lineRule="auto"/>
              <w:contextualSpacing/>
              <w:jc w:val="both"/>
              <w:rPr>
                <w:rFonts w:ascii="Cambria" w:hAnsi="Cambria" w:cs="Times New Roman"/>
              </w:rPr>
            </w:pPr>
            <w:r w:rsidRPr="00A8797D">
              <w:rPr>
                <w:rStyle w:val="21"/>
                <w:rFonts w:ascii="Cambria" w:hAnsi="Cambria" w:cs="Times New Roman"/>
                <w:sz w:val="22"/>
                <w:szCs w:val="22"/>
              </w:rPr>
              <w:t>ΛΟΒ</w:t>
            </w:r>
          </w:p>
        </w:tc>
        <w:tc>
          <w:tcPr>
            <w:tcW w:w="580" w:type="dxa"/>
            <w:tcBorders>
              <w:top w:val="single" w:sz="4" w:space="0" w:color="auto"/>
              <w:left w:val="single" w:sz="4" w:space="0" w:color="auto"/>
            </w:tcBorders>
            <w:shd w:val="clear" w:color="auto" w:fill="FFFFFF"/>
            <w:vAlign w:val="bottom"/>
          </w:tcPr>
          <w:p w:rsidR="00DA6AF3" w:rsidRPr="00A8797D" w:rsidRDefault="00DA6AF3" w:rsidP="006917BD">
            <w:pPr>
              <w:spacing w:after="0" w:line="312" w:lineRule="auto"/>
              <w:contextualSpacing/>
              <w:jc w:val="both"/>
              <w:rPr>
                <w:rFonts w:ascii="Cambria" w:hAnsi="Cambria" w:cs="Times New Roman"/>
              </w:rPr>
            </w:pPr>
            <w:r w:rsidRPr="00A8797D">
              <w:rPr>
                <w:rStyle w:val="21"/>
                <w:rFonts w:ascii="Cambria" w:hAnsi="Cambria" w:cs="Times New Roman"/>
                <w:sz w:val="22"/>
                <w:szCs w:val="22"/>
              </w:rPr>
              <w:t>6</w:t>
            </w:r>
          </w:p>
        </w:tc>
        <w:tc>
          <w:tcPr>
            <w:tcW w:w="850" w:type="dxa"/>
            <w:tcBorders>
              <w:top w:val="single" w:sz="4" w:space="0" w:color="auto"/>
              <w:right w:val="single" w:sz="4" w:space="0" w:color="auto"/>
            </w:tcBorders>
            <w:shd w:val="clear" w:color="auto" w:fill="FFFFFF"/>
          </w:tcPr>
          <w:p w:rsidR="00DA6AF3" w:rsidRPr="00A8797D" w:rsidRDefault="00DA6AF3" w:rsidP="006917BD">
            <w:pPr>
              <w:spacing w:after="0" w:line="312" w:lineRule="auto"/>
              <w:contextualSpacing/>
              <w:jc w:val="both"/>
              <w:rPr>
                <w:rFonts w:ascii="Cambria" w:hAnsi="Cambria" w:cs="Times New Roman"/>
              </w:rPr>
            </w:pPr>
            <w:r w:rsidRPr="00A8797D">
              <w:rPr>
                <w:rStyle w:val="21"/>
                <w:rFonts w:ascii="Cambria" w:hAnsi="Cambria" w:cs="Times New Roman"/>
                <w:sz w:val="22"/>
                <w:szCs w:val="22"/>
              </w:rPr>
              <w:t>λεπτά</w:t>
            </w:r>
          </w:p>
        </w:tc>
      </w:tr>
      <w:tr w:rsidR="00DA6AF3" w:rsidRPr="00A8797D" w:rsidTr="006917BD">
        <w:trPr>
          <w:trHeight w:hRule="exact" w:val="283"/>
          <w:jc w:val="center"/>
        </w:trPr>
        <w:tc>
          <w:tcPr>
            <w:tcW w:w="3106" w:type="dxa"/>
            <w:tcBorders>
              <w:top w:val="single" w:sz="4" w:space="0" w:color="auto"/>
              <w:left w:val="single" w:sz="4" w:space="0" w:color="auto"/>
            </w:tcBorders>
            <w:shd w:val="clear" w:color="auto" w:fill="FFFFFF"/>
          </w:tcPr>
          <w:p w:rsidR="00DA6AF3" w:rsidRPr="00A8797D" w:rsidRDefault="00DA6AF3" w:rsidP="006917BD">
            <w:pPr>
              <w:spacing w:after="0" w:line="312" w:lineRule="auto"/>
              <w:contextualSpacing/>
              <w:jc w:val="both"/>
              <w:rPr>
                <w:rFonts w:ascii="Cambria" w:hAnsi="Cambria" w:cs="Times New Roman"/>
              </w:rPr>
            </w:pPr>
            <w:r w:rsidRPr="00A8797D">
              <w:rPr>
                <w:rStyle w:val="21"/>
                <w:rFonts w:ascii="Cambria" w:hAnsi="Cambria" w:cs="Times New Roman"/>
                <w:sz w:val="22"/>
                <w:szCs w:val="22"/>
              </w:rPr>
              <w:t>ΑΟΒ</w:t>
            </w:r>
          </w:p>
        </w:tc>
        <w:tc>
          <w:tcPr>
            <w:tcW w:w="580" w:type="dxa"/>
            <w:tcBorders>
              <w:top w:val="single" w:sz="4" w:space="0" w:color="auto"/>
              <w:left w:val="single" w:sz="4" w:space="0" w:color="auto"/>
            </w:tcBorders>
            <w:shd w:val="clear" w:color="auto" w:fill="FFFFFF"/>
            <w:vAlign w:val="bottom"/>
          </w:tcPr>
          <w:p w:rsidR="00DA6AF3" w:rsidRPr="00A8797D" w:rsidRDefault="00DA6AF3" w:rsidP="006917BD">
            <w:pPr>
              <w:spacing w:after="0" w:line="312" w:lineRule="auto"/>
              <w:contextualSpacing/>
              <w:jc w:val="both"/>
              <w:rPr>
                <w:rFonts w:ascii="Cambria" w:hAnsi="Cambria" w:cs="Times New Roman"/>
              </w:rPr>
            </w:pPr>
            <w:r w:rsidRPr="00A8797D">
              <w:rPr>
                <w:rStyle w:val="21"/>
                <w:rFonts w:ascii="Cambria" w:hAnsi="Cambria" w:cs="Times New Roman"/>
                <w:sz w:val="22"/>
                <w:szCs w:val="22"/>
              </w:rPr>
              <w:t>6</w:t>
            </w:r>
          </w:p>
        </w:tc>
        <w:tc>
          <w:tcPr>
            <w:tcW w:w="850" w:type="dxa"/>
            <w:tcBorders>
              <w:top w:val="single" w:sz="4" w:space="0" w:color="auto"/>
              <w:right w:val="single" w:sz="4" w:space="0" w:color="auto"/>
            </w:tcBorders>
            <w:shd w:val="clear" w:color="auto" w:fill="FFFFFF"/>
          </w:tcPr>
          <w:p w:rsidR="00DA6AF3" w:rsidRPr="00A8797D" w:rsidRDefault="00DA6AF3" w:rsidP="006917BD">
            <w:pPr>
              <w:spacing w:after="0" w:line="312" w:lineRule="auto"/>
              <w:contextualSpacing/>
              <w:jc w:val="both"/>
              <w:rPr>
                <w:rFonts w:ascii="Cambria" w:hAnsi="Cambria" w:cs="Times New Roman"/>
              </w:rPr>
            </w:pPr>
            <w:r w:rsidRPr="00A8797D">
              <w:rPr>
                <w:rStyle w:val="21"/>
                <w:rFonts w:ascii="Cambria" w:hAnsi="Cambria" w:cs="Times New Roman"/>
                <w:sz w:val="22"/>
                <w:szCs w:val="22"/>
              </w:rPr>
              <w:t>λεπτά</w:t>
            </w:r>
          </w:p>
        </w:tc>
      </w:tr>
      <w:tr w:rsidR="00DA6AF3" w:rsidRPr="00A8797D" w:rsidTr="006917BD">
        <w:trPr>
          <w:trHeight w:hRule="exact" w:val="288"/>
          <w:jc w:val="center"/>
        </w:trPr>
        <w:tc>
          <w:tcPr>
            <w:tcW w:w="3106" w:type="dxa"/>
            <w:tcBorders>
              <w:top w:val="single" w:sz="4" w:space="0" w:color="auto"/>
              <w:left w:val="single" w:sz="4" w:space="0" w:color="auto"/>
            </w:tcBorders>
            <w:shd w:val="clear" w:color="auto" w:fill="FFFFFF"/>
          </w:tcPr>
          <w:p w:rsidR="00DA6AF3" w:rsidRPr="00A8797D" w:rsidRDefault="00DA6AF3" w:rsidP="006917BD">
            <w:pPr>
              <w:spacing w:after="0" w:line="312" w:lineRule="auto"/>
              <w:contextualSpacing/>
              <w:jc w:val="both"/>
              <w:rPr>
                <w:rFonts w:ascii="Cambria" w:hAnsi="Cambria" w:cs="Times New Roman"/>
              </w:rPr>
            </w:pPr>
            <w:r w:rsidRPr="00A8797D">
              <w:rPr>
                <w:rStyle w:val="21"/>
                <w:rFonts w:ascii="Cambria" w:hAnsi="Cambria" w:cs="Times New Roman"/>
                <w:sz w:val="22"/>
                <w:szCs w:val="22"/>
              </w:rPr>
              <w:t>ΛΟΓ</w:t>
            </w:r>
          </w:p>
        </w:tc>
        <w:tc>
          <w:tcPr>
            <w:tcW w:w="580" w:type="dxa"/>
            <w:tcBorders>
              <w:top w:val="single" w:sz="4" w:space="0" w:color="auto"/>
              <w:left w:val="single" w:sz="4" w:space="0" w:color="auto"/>
            </w:tcBorders>
            <w:shd w:val="clear" w:color="auto" w:fill="FFFFFF"/>
          </w:tcPr>
          <w:p w:rsidR="00DA6AF3" w:rsidRPr="00A8797D" w:rsidRDefault="00DA6AF3" w:rsidP="006917BD">
            <w:pPr>
              <w:spacing w:after="0" w:line="312" w:lineRule="auto"/>
              <w:contextualSpacing/>
              <w:jc w:val="both"/>
              <w:rPr>
                <w:rFonts w:ascii="Cambria" w:hAnsi="Cambria" w:cs="Times New Roman"/>
              </w:rPr>
            </w:pPr>
            <w:r w:rsidRPr="00A8797D">
              <w:rPr>
                <w:rStyle w:val="21"/>
                <w:rFonts w:ascii="Cambria" w:hAnsi="Cambria" w:cs="Times New Roman"/>
                <w:sz w:val="22"/>
                <w:szCs w:val="22"/>
              </w:rPr>
              <w:t>4</w:t>
            </w:r>
          </w:p>
        </w:tc>
        <w:tc>
          <w:tcPr>
            <w:tcW w:w="850" w:type="dxa"/>
            <w:tcBorders>
              <w:top w:val="single" w:sz="4" w:space="0" w:color="auto"/>
              <w:right w:val="single" w:sz="4" w:space="0" w:color="auto"/>
            </w:tcBorders>
            <w:shd w:val="clear" w:color="auto" w:fill="FFFFFF"/>
          </w:tcPr>
          <w:p w:rsidR="00DA6AF3" w:rsidRPr="00A8797D" w:rsidRDefault="00DA6AF3" w:rsidP="006917BD">
            <w:pPr>
              <w:spacing w:after="0" w:line="312" w:lineRule="auto"/>
              <w:contextualSpacing/>
              <w:jc w:val="both"/>
              <w:rPr>
                <w:rFonts w:ascii="Cambria" w:hAnsi="Cambria" w:cs="Times New Roman"/>
              </w:rPr>
            </w:pPr>
            <w:r w:rsidRPr="00A8797D">
              <w:rPr>
                <w:rStyle w:val="21"/>
                <w:rFonts w:ascii="Cambria" w:hAnsi="Cambria" w:cs="Times New Roman"/>
                <w:sz w:val="22"/>
                <w:szCs w:val="22"/>
              </w:rPr>
              <w:t>λεπτά</w:t>
            </w:r>
          </w:p>
        </w:tc>
      </w:tr>
      <w:tr w:rsidR="00DA6AF3" w:rsidRPr="00A8797D" w:rsidTr="006917BD">
        <w:trPr>
          <w:trHeight w:hRule="exact" w:val="293"/>
          <w:jc w:val="center"/>
        </w:trPr>
        <w:tc>
          <w:tcPr>
            <w:tcW w:w="3106" w:type="dxa"/>
            <w:tcBorders>
              <w:top w:val="single" w:sz="4" w:space="0" w:color="auto"/>
              <w:left w:val="single" w:sz="4" w:space="0" w:color="auto"/>
              <w:bottom w:val="single" w:sz="4" w:space="0" w:color="auto"/>
            </w:tcBorders>
            <w:shd w:val="clear" w:color="auto" w:fill="FFFFFF"/>
          </w:tcPr>
          <w:p w:rsidR="00DA6AF3" w:rsidRPr="00A8797D" w:rsidRDefault="00DA6AF3" w:rsidP="006917BD">
            <w:pPr>
              <w:spacing w:after="0" w:line="312" w:lineRule="auto"/>
              <w:contextualSpacing/>
              <w:jc w:val="both"/>
              <w:rPr>
                <w:rFonts w:ascii="Cambria" w:hAnsi="Cambria" w:cs="Times New Roman"/>
              </w:rPr>
            </w:pPr>
            <w:r w:rsidRPr="00A8797D">
              <w:rPr>
                <w:rStyle w:val="21"/>
                <w:rFonts w:ascii="Cambria" w:hAnsi="Cambria" w:cs="Times New Roman"/>
                <w:sz w:val="22"/>
                <w:szCs w:val="22"/>
              </w:rPr>
              <w:t>ΑΟΓ</w:t>
            </w:r>
          </w:p>
        </w:tc>
        <w:tc>
          <w:tcPr>
            <w:tcW w:w="580" w:type="dxa"/>
            <w:tcBorders>
              <w:top w:val="single" w:sz="4" w:space="0" w:color="auto"/>
              <w:left w:val="single" w:sz="4" w:space="0" w:color="auto"/>
              <w:bottom w:val="single" w:sz="4" w:space="0" w:color="auto"/>
            </w:tcBorders>
            <w:shd w:val="clear" w:color="auto" w:fill="FFFFFF"/>
          </w:tcPr>
          <w:p w:rsidR="00DA6AF3" w:rsidRPr="00A8797D" w:rsidRDefault="00DA6AF3" w:rsidP="006917BD">
            <w:pPr>
              <w:spacing w:after="0" w:line="312" w:lineRule="auto"/>
              <w:contextualSpacing/>
              <w:jc w:val="both"/>
              <w:rPr>
                <w:rFonts w:ascii="Cambria" w:hAnsi="Cambria" w:cs="Times New Roman"/>
              </w:rPr>
            </w:pPr>
            <w:r w:rsidRPr="00A8797D">
              <w:rPr>
                <w:rStyle w:val="21"/>
                <w:rFonts w:ascii="Cambria" w:hAnsi="Cambria" w:cs="Times New Roman"/>
                <w:sz w:val="22"/>
                <w:szCs w:val="22"/>
              </w:rPr>
              <w:t>4</w:t>
            </w:r>
          </w:p>
        </w:tc>
        <w:tc>
          <w:tcPr>
            <w:tcW w:w="850" w:type="dxa"/>
            <w:tcBorders>
              <w:top w:val="single" w:sz="4" w:space="0" w:color="auto"/>
              <w:bottom w:val="single" w:sz="4" w:space="0" w:color="auto"/>
              <w:right w:val="single" w:sz="4" w:space="0" w:color="auto"/>
            </w:tcBorders>
            <w:shd w:val="clear" w:color="auto" w:fill="FFFFFF"/>
          </w:tcPr>
          <w:p w:rsidR="00DA6AF3" w:rsidRPr="00A8797D" w:rsidRDefault="00DA6AF3" w:rsidP="006917BD">
            <w:pPr>
              <w:spacing w:after="0" w:line="312" w:lineRule="auto"/>
              <w:contextualSpacing/>
              <w:jc w:val="both"/>
              <w:rPr>
                <w:rFonts w:ascii="Cambria" w:hAnsi="Cambria" w:cs="Times New Roman"/>
              </w:rPr>
            </w:pPr>
            <w:r w:rsidRPr="00A8797D">
              <w:rPr>
                <w:rStyle w:val="21"/>
                <w:rFonts w:ascii="Cambria" w:hAnsi="Cambria" w:cs="Times New Roman"/>
                <w:sz w:val="22"/>
                <w:szCs w:val="22"/>
              </w:rPr>
              <w:t>λεπτά</w:t>
            </w:r>
          </w:p>
        </w:tc>
      </w:tr>
    </w:tbl>
    <w:p w:rsidR="00DA6AF3" w:rsidRPr="00A8797D" w:rsidRDefault="00DA6AF3" w:rsidP="00DA6AF3">
      <w:pPr>
        <w:spacing w:after="0" w:line="312" w:lineRule="auto"/>
        <w:ind w:firstLine="480"/>
        <w:contextualSpacing/>
        <w:jc w:val="both"/>
        <w:rPr>
          <w:rFonts w:ascii="Cambria" w:hAnsi="Cambria" w:cs="Times New Roman"/>
        </w:rPr>
      </w:pPr>
    </w:p>
    <w:p w:rsidR="00DA6AF3" w:rsidRPr="00A8797D" w:rsidRDefault="00DA6AF3" w:rsidP="00DA6AF3">
      <w:pPr>
        <w:spacing w:after="0" w:line="312" w:lineRule="auto"/>
        <w:ind w:firstLine="480"/>
        <w:contextualSpacing/>
        <w:jc w:val="both"/>
        <w:rPr>
          <w:rFonts w:ascii="Cambria" w:hAnsi="Cambria" w:cs="Times New Roman"/>
        </w:rPr>
      </w:pPr>
      <w:r w:rsidRPr="00A8797D">
        <w:rPr>
          <w:rFonts w:ascii="Cambria" w:hAnsi="Cambria" w:cs="Times New Roman"/>
        </w:rPr>
        <w:t xml:space="preserve">Για τους τέσσερις πρώτους ομιλητές, το πρώτο και το τελευταίο λεπτό είναι προστατευόμενα, δηλαδή δεν επιτρέπεται κατά τη διάρκειά τους η διατύπωση ερωτήσεων από την αντίπαλη ομάδα. </w:t>
      </w:r>
    </w:p>
    <w:p w:rsidR="00DA6AF3" w:rsidRPr="00A8797D" w:rsidRDefault="00DA6AF3" w:rsidP="00DA6AF3">
      <w:pPr>
        <w:spacing w:after="0" w:line="312" w:lineRule="auto"/>
        <w:ind w:firstLine="480"/>
        <w:contextualSpacing/>
        <w:jc w:val="both"/>
        <w:rPr>
          <w:rFonts w:ascii="Cambria" w:hAnsi="Cambria" w:cs="Times New Roman"/>
        </w:rPr>
      </w:pPr>
      <w:r w:rsidRPr="00A8797D">
        <w:rPr>
          <w:rFonts w:ascii="Cambria" w:hAnsi="Cambria" w:cs="Times New Roman"/>
        </w:rPr>
        <w:t>Για τους τελευταίους δύο ομιλητές, και τα τέσσερα λεπτά είναι προστατευόμενα. Την παρακολούθηση, καταγραφή και κοινοποίηση της χρονικής διάρκειας των ομιλιών και των ερωτήσεων αναλαμβάνει ο Χρονομέτρης.</w:t>
      </w:r>
    </w:p>
    <w:p w:rsidR="00DA6AF3" w:rsidRPr="00A8797D" w:rsidRDefault="00DA6AF3" w:rsidP="00DA6AF3">
      <w:pPr>
        <w:spacing w:after="0" w:line="312" w:lineRule="auto"/>
        <w:ind w:firstLine="480"/>
        <w:contextualSpacing/>
        <w:jc w:val="both"/>
        <w:rPr>
          <w:rFonts w:ascii="Cambria" w:hAnsi="Cambria" w:cs="Times New Roman"/>
        </w:rPr>
      </w:pPr>
      <w:r w:rsidRPr="00A8797D">
        <w:rPr>
          <w:rFonts w:ascii="Cambria" w:hAnsi="Cambria" w:cs="Times New Roman"/>
        </w:rPr>
        <w:t>Όλοι οι ομιλητές οφείλουν να απευθύνονται προς τους Κριτές και το Ακροατήριο, προτάσσοντας στην ομιλία τους ανάλογο χαιρετισμό. Οι αναφορές στην αντίπαλη Ομάδα πρέπει να γίνονται σε τρίτο πρόσωπο, με κοσμιότητα και χωρίς προσωπικές αιχμές.</w:t>
      </w:r>
    </w:p>
    <w:p w:rsidR="00DA6AF3" w:rsidRPr="00A8797D" w:rsidRDefault="00DA6AF3" w:rsidP="00DA6AF3">
      <w:pPr>
        <w:spacing w:after="0" w:line="312" w:lineRule="auto"/>
        <w:ind w:firstLine="480"/>
        <w:contextualSpacing/>
        <w:jc w:val="both"/>
        <w:rPr>
          <w:rFonts w:ascii="Cambria" w:hAnsi="Cambria" w:cs="Times New Roman"/>
        </w:rPr>
      </w:pPr>
      <w:r w:rsidRPr="00A8797D">
        <w:rPr>
          <w:rFonts w:ascii="Cambria" w:hAnsi="Cambria" w:cs="Times New Roman"/>
        </w:rPr>
        <w:t xml:space="preserve">Μετά την ολοκλήρωση των ομιλιών οι ομάδες, αφού συγχαρούν η μία την άλλη, αποχωρούν. Οι Κριτές παραμένουν στην εικονική αίθουσα, για να προβούν στην αξιολόγηση των ομιλητών ατομικά και των ομάδων συνολικά και να αποφασίσουν την έκβαση του αγώνα. Έπειτα από συζήτηση και ανάλογα με τη βαθμολόγηση των ομιλητών, οι Κριτές αποφασίζουν για το αποτέλεσμα του αγώνα, δίνοντας δύο (2) βαθμούς στην ομάδα που κέρδισε τον αγώνα και ένα (1) βαθμό στην ομάδα που έχασε. </w:t>
      </w:r>
    </w:p>
    <w:p w:rsidR="00DA6AF3" w:rsidRPr="00A8797D" w:rsidRDefault="00DA6AF3" w:rsidP="00DA6AF3">
      <w:pPr>
        <w:spacing w:after="0" w:line="312" w:lineRule="auto"/>
        <w:ind w:firstLine="480"/>
        <w:contextualSpacing/>
        <w:jc w:val="both"/>
        <w:rPr>
          <w:rFonts w:ascii="Cambria" w:hAnsi="Cambria" w:cs="Times New Roman"/>
        </w:rPr>
      </w:pPr>
      <w:r w:rsidRPr="00A8797D">
        <w:rPr>
          <w:rFonts w:ascii="Cambria" w:hAnsi="Cambria" w:cs="Times New Roman"/>
        </w:rPr>
        <w:t xml:space="preserve">Κατά τη διάρκεια του Αγώνα, οι Κριτές έχουν ήδη κρατήσει προσωπικές σημειώσεις. Αφού ολοκληρώσουν τη διαδικασία κρίσης, συμπληρώνουν το ταχυέγγραφο με τη βαθμολογία για τον κάθε ομιλητή και το αποστέλλουν με </w:t>
      </w:r>
      <w:r w:rsidRPr="00A8797D">
        <w:rPr>
          <w:rFonts w:ascii="Cambria" w:hAnsi="Cambria" w:cs="Times New Roman"/>
          <w:lang w:val="en-US"/>
        </w:rPr>
        <w:t>e</w:t>
      </w:r>
      <w:r w:rsidRPr="00A8797D">
        <w:rPr>
          <w:rFonts w:ascii="Cambria" w:hAnsi="Cambria" w:cs="Times New Roman"/>
        </w:rPr>
        <w:t xml:space="preserve">- </w:t>
      </w:r>
      <w:r w:rsidRPr="00A8797D">
        <w:rPr>
          <w:rFonts w:ascii="Cambria" w:hAnsi="Cambria" w:cs="Times New Roman"/>
          <w:lang w:val="en-US"/>
        </w:rPr>
        <w:t>mail</w:t>
      </w:r>
      <w:r w:rsidRPr="00A8797D">
        <w:rPr>
          <w:rFonts w:ascii="Cambria" w:hAnsi="Cambria" w:cs="Times New Roman"/>
        </w:rPr>
        <w:t xml:space="preserve"> στη Γραμματεία.  Στη συνέχεια ολοκληρώνουν τη συμπλήρωση του Εντύπου Αναλυτικής Βαθμολόγησης, προσθέτοντας σχόλια που τεκμηριώνουν τη βαθμολογία τους και ασκούν εποικοδομητική κριτική στους/στις ομιλητές/ριες.  Ο Πρόεδρος της Κριτικής Επιτροπής (ΚΑ) αποστέλλει επίσης το έντυπο Αναλυτικής Βαθμολόγησης με </w:t>
      </w:r>
      <w:r w:rsidRPr="00A8797D">
        <w:rPr>
          <w:rFonts w:ascii="Cambria" w:hAnsi="Cambria" w:cs="Times New Roman"/>
          <w:lang w:val="en-US"/>
        </w:rPr>
        <w:t>e</w:t>
      </w:r>
      <w:r w:rsidRPr="00A8797D">
        <w:rPr>
          <w:rFonts w:ascii="Cambria" w:hAnsi="Cambria" w:cs="Times New Roman"/>
        </w:rPr>
        <w:t xml:space="preserve"> – </w:t>
      </w:r>
      <w:r w:rsidRPr="00A8797D">
        <w:rPr>
          <w:rFonts w:ascii="Cambria" w:hAnsi="Cambria" w:cs="Times New Roman"/>
          <w:lang w:val="en-US"/>
        </w:rPr>
        <w:t>mail</w:t>
      </w:r>
      <w:r w:rsidRPr="00A8797D">
        <w:rPr>
          <w:rFonts w:ascii="Cambria" w:hAnsi="Cambria" w:cs="Times New Roman"/>
        </w:rPr>
        <w:t xml:space="preserve"> στη Γραμματεία των Αγώνων, πριν την έναρξη του επόμενου γύρου, για να γίνει η επεξεργασία των αποτελεσμάτων, αλλά και να προετοιμαστεί ο επόμενος γύρος. Για την ανατροφοδότηση των διαγωνισθέντων/εισών μαθητών/ριών,  η Οργανωτική Επιτροπή αναλαμβάνει να αποστείλει με </w:t>
      </w:r>
      <w:r w:rsidRPr="00A8797D">
        <w:rPr>
          <w:rFonts w:ascii="Cambria" w:hAnsi="Cambria" w:cs="Times New Roman"/>
          <w:lang w:val="en-US"/>
        </w:rPr>
        <w:t>e</w:t>
      </w:r>
      <w:r w:rsidRPr="00A8797D">
        <w:rPr>
          <w:rFonts w:ascii="Cambria" w:hAnsi="Cambria" w:cs="Times New Roman"/>
        </w:rPr>
        <w:t xml:space="preserve"> – </w:t>
      </w:r>
      <w:r w:rsidRPr="00A8797D">
        <w:rPr>
          <w:rFonts w:ascii="Cambria" w:hAnsi="Cambria" w:cs="Times New Roman"/>
          <w:lang w:val="en-US"/>
        </w:rPr>
        <w:t>mail</w:t>
      </w:r>
      <w:r w:rsidRPr="00A8797D">
        <w:rPr>
          <w:rFonts w:ascii="Cambria" w:hAnsi="Cambria" w:cs="Times New Roman"/>
        </w:rPr>
        <w:t xml:space="preserve"> τα  Έντυπα Αναλυτικής Βαθμολόγησης  στα σχολεία τους, μετά τη λήξη των Αγώνων και όχι νωρίτερα. Δεν προβλέπεται ταχυδρομική αποστολή των εντύπων αυτών.</w:t>
      </w:r>
    </w:p>
    <w:p w:rsidR="00DA6AF3" w:rsidRPr="00A8797D" w:rsidRDefault="00DA6AF3" w:rsidP="00DA6AF3">
      <w:pPr>
        <w:spacing w:after="0" w:line="312" w:lineRule="auto"/>
        <w:ind w:firstLine="480"/>
        <w:contextualSpacing/>
        <w:jc w:val="both"/>
        <w:rPr>
          <w:rFonts w:ascii="Cambria" w:hAnsi="Cambria" w:cs="Times New Roman"/>
        </w:rPr>
      </w:pPr>
    </w:p>
    <w:p w:rsidR="00DA6AF3" w:rsidRPr="00A8797D" w:rsidRDefault="00DA6AF3" w:rsidP="00DA6AF3">
      <w:pPr>
        <w:pStyle w:val="3"/>
        <w:rPr>
          <w:rFonts w:ascii="Cambria" w:hAnsi="Cambria"/>
        </w:rPr>
      </w:pPr>
      <w:r w:rsidRPr="00A8797D">
        <w:rPr>
          <w:rStyle w:val="20"/>
          <w:rFonts w:ascii="Cambria" w:hAnsi="Cambria"/>
          <w:u w:val="none"/>
        </w:rPr>
        <w:t>2. Ειδικοί όροι διεξαγωγής</w:t>
      </w:r>
    </w:p>
    <w:p w:rsidR="00DA6AF3" w:rsidRPr="00A8797D" w:rsidRDefault="00DA6AF3" w:rsidP="00DA6AF3">
      <w:pPr>
        <w:pStyle w:val="50"/>
        <w:shd w:val="clear" w:color="auto" w:fill="auto"/>
        <w:spacing w:before="0" w:line="312" w:lineRule="auto"/>
        <w:ind w:left="480" w:firstLine="0"/>
        <w:contextualSpacing/>
        <w:jc w:val="both"/>
        <w:rPr>
          <w:rFonts w:ascii="Cambria" w:hAnsi="Cambria"/>
          <w:b w:val="0"/>
          <w:lang w:val="el-GR"/>
        </w:rPr>
      </w:pPr>
      <w:r w:rsidRPr="00A8797D">
        <w:rPr>
          <w:rFonts w:ascii="Cambria" w:hAnsi="Cambria"/>
          <w:b w:val="0"/>
          <w:lang w:val="el-GR"/>
        </w:rPr>
        <w:t>Έργο του ΛΟΑ είναι:</w:t>
      </w:r>
    </w:p>
    <w:p w:rsidR="00DA6AF3" w:rsidRPr="00A8797D" w:rsidRDefault="00DA6AF3" w:rsidP="007715DF">
      <w:pPr>
        <w:widowControl w:val="0"/>
        <w:numPr>
          <w:ilvl w:val="0"/>
          <w:numId w:val="2"/>
        </w:numPr>
        <w:tabs>
          <w:tab w:val="left" w:pos="709"/>
        </w:tabs>
        <w:spacing w:after="0" w:line="312" w:lineRule="auto"/>
        <w:ind w:left="480"/>
        <w:contextualSpacing/>
        <w:jc w:val="both"/>
        <w:rPr>
          <w:rFonts w:ascii="Cambria" w:hAnsi="Cambria" w:cs="Times New Roman"/>
        </w:rPr>
      </w:pPr>
      <w:r w:rsidRPr="00A8797D">
        <w:rPr>
          <w:rFonts w:ascii="Cambria" w:hAnsi="Cambria" w:cs="Times New Roman"/>
        </w:rPr>
        <w:lastRenderedPageBreak/>
        <w:t>Ορισμός του θέματος</w:t>
      </w:r>
    </w:p>
    <w:p w:rsidR="00DA6AF3" w:rsidRPr="00A8797D" w:rsidRDefault="00DA6AF3" w:rsidP="007715DF">
      <w:pPr>
        <w:widowControl w:val="0"/>
        <w:numPr>
          <w:ilvl w:val="0"/>
          <w:numId w:val="2"/>
        </w:numPr>
        <w:tabs>
          <w:tab w:val="left" w:pos="709"/>
        </w:tabs>
        <w:spacing w:after="0" w:line="312" w:lineRule="auto"/>
        <w:ind w:left="480"/>
        <w:contextualSpacing/>
        <w:jc w:val="both"/>
        <w:rPr>
          <w:rFonts w:ascii="Cambria" w:hAnsi="Cambria" w:cs="Times New Roman"/>
        </w:rPr>
      </w:pPr>
      <w:r w:rsidRPr="00A8797D">
        <w:rPr>
          <w:rFonts w:ascii="Cambria" w:hAnsi="Cambria" w:cs="Times New Roman"/>
        </w:rPr>
        <w:t>Γενική παρουσίαση της θέσης</w:t>
      </w:r>
    </w:p>
    <w:p w:rsidR="00DA6AF3" w:rsidRPr="00A8797D" w:rsidRDefault="00DA6AF3" w:rsidP="007715DF">
      <w:pPr>
        <w:widowControl w:val="0"/>
        <w:numPr>
          <w:ilvl w:val="0"/>
          <w:numId w:val="2"/>
        </w:numPr>
        <w:tabs>
          <w:tab w:val="left" w:pos="709"/>
        </w:tabs>
        <w:spacing w:after="0" w:line="312" w:lineRule="auto"/>
        <w:ind w:left="480"/>
        <w:contextualSpacing/>
        <w:jc w:val="both"/>
        <w:rPr>
          <w:rFonts w:ascii="Cambria" w:hAnsi="Cambria" w:cs="Times New Roman"/>
        </w:rPr>
      </w:pPr>
      <w:r w:rsidRPr="00A8797D">
        <w:rPr>
          <w:rFonts w:ascii="Cambria" w:hAnsi="Cambria" w:cs="Times New Roman"/>
        </w:rPr>
        <w:t>Διατύπωση επιχειρημάτων</w:t>
      </w:r>
    </w:p>
    <w:p w:rsidR="00DA6AF3" w:rsidRPr="00A8797D" w:rsidRDefault="00DA6AF3" w:rsidP="00DA6AF3">
      <w:pPr>
        <w:tabs>
          <w:tab w:val="left" w:pos="1167"/>
        </w:tabs>
        <w:spacing w:after="0" w:line="312" w:lineRule="auto"/>
        <w:ind w:left="480"/>
        <w:contextualSpacing/>
        <w:jc w:val="both"/>
        <w:rPr>
          <w:rFonts w:ascii="Cambria" w:hAnsi="Cambria" w:cs="Times New Roman"/>
        </w:rPr>
      </w:pPr>
    </w:p>
    <w:p w:rsidR="00DA6AF3" w:rsidRPr="00A8797D" w:rsidRDefault="00DA6AF3" w:rsidP="00DA6AF3">
      <w:pPr>
        <w:pStyle w:val="50"/>
        <w:shd w:val="clear" w:color="auto" w:fill="auto"/>
        <w:spacing w:before="0" w:line="312" w:lineRule="auto"/>
        <w:ind w:left="480" w:firstLine="0"/>
        <w:contextualSpacing/>
        <w:jc w:val="both"/>
        <w:rPr>
          <w:rFonts w:ascii="Cambria" w:hAnsi="Cambria"/>
          <w:b w:val="0"/>
        </w:rPr>
      </w:pPr>
      <w:r w:rsidRPr="00A8797D">
        <w:rPr>
          <w:rFonts w:ascii="Cambria" w:hAnsi="Cambria"/>
          <w:b w:val="0"/>
        </w:rPr>
        <w:t>Έργοτου ΑΟΑ είναι:</w:t>
      </w:r>
    </w:p>
    <w:p w:rsidR="00DA6AF3" w:rsidRPr="00A8797D" w:rsidRDefault="00DA6AF3" w:rsidP="007715DF">
      <w:pPr>
        <w:widowControl w:val="0"/>
        <w:numPr>
          <w:ilvl w:val="0"/>
          <w:numId w:val="3"/>
        </w:numPr>
        <w:tabs>
          <w:tab w:val="left" w:pos="709"/>
          <w:tab w:val="right" w:pos="8830"/>
        </w:tabs>
        <w:spacing w:after="0" w:line="312" w:lineRule="auto"/>
        <w:ind w:left="480"/>
        <w:contextualSpacing/>
        <w:jc w:val="both"/>
        <w:rPr>
          <w:rFonts w:ascii="Cambria" w:hAnsi="Cambria" w:cs="Times New Roman"/>
        </w:rPr>
      </w:pPr>
      <w:r w:rsidRPr="00A8797D">
        <w:rPr>
          <w:rFonts w:ascii="Cambria" w:hAnsi="Cambria" w:cs="Times New Roman"/>
        </w:rPr>
        <w:t>Αποδοχή (ή απόρριψη) του ορισμού</w:t>
      </w:r>
    </w:p>
    <w:p w:rsidR="00DA6AF3" w:rsidRPr="00A8797D" w:rsidRDefault="00DA6AF3" w:rsidP="007715DF">
      <w:pPr>
        <w:widowControl w:val="0"/>
        <w:numPr>
          <w:ilvl w:val="0"/>
          <w:numId w:val="3"/>
        </w:numPr>
        <w:tabs>
          <w:tab w:val="left" w:pos="709"/>
          <w:tab w:val="right" w:pos="8830"/>
        </w:tabs>
        <w:spacing w:after="0" w:line="312" w:lineRule="auto"/>
        <w:ind w:left="480"/>
        <w:contextualSpacing/>
        <w:jc w:val="both"/>
        <w:rPr>
          <w:rFonts w:ascii="Cambria" w:hAnsi="Cambria" w:cs="Times New Roman"/>
        </w:rPr>
      </w:pPr>
      <w:r w:rsidRPr="00A8797D">
        <w:rPr>
          <w:rFonts w:ascii="Cambria" w:hAnsi="Cambria" w:cs="Times New Roman"/>
        </w:rPr>
        <w:t>Γενική παρουσίαση της αντίθεσης</w:t>
      </w:r>
    </w:p>
    <w:p w:rsidR="00DA6AF3" w:rsidRPr="00A8797D" w:rsidRDefault="00DA6AF3" w:rsidP="007715DF">
      <w:pPr>
        <w:widowControl w:val="0"/>
        <w:numPr>
          <w:ilvl w:val="0"/>
          <w:numId w:val="3"/>
        </w:numPr>
        <w:tabs>
          <w:tab w:val="left" w:pos="709"/>
        </w:tabs>
        <w:spacing w:after="0" w:line="312" w:lineRule="auto"/>
        <w:ind w:left="480"/>
        <w:contextualSpacing/>
        <w:jc w:val="both"/>
        <w:rPr>
          <w:rFonts w:ascii="Cambria" w:hAnsi="Cambria" w:cs="Times New Roman"/>
        </w:rPr>
      </w:pPr>
      <w:r w:rsidRPr="00A8797D">
        <w:rPr>
          <w:rFonts w:ascii="Cambria" w:hAnsi="Cambria" w:cs="Times New Roman"/>
        </w:rPr>
        <w:t>Αντίκρουση των γενικών επιχειρημάτων του ΛΟΑ και /ή προβολή νέων.</w:t>
      </w:r>
    </w:p>
    <w:p w:rsidR="00DA6AF3" w:rsidRPr="00A8797D" w:rsidRDefault="00DA6AF3" w:rsidP="00DA6AF3">
      <w:pPr>
        <w:pStyle w:val="50"/>
        <w:shd w:val="clear" w:color="auto" w:fill="auto"/>
        <w:spacing w:before="0" w:line="312" w:lineRule="auto"/>
        <w:ind w:left="480" w:firstLine="0"/>
        <w:contextualSpacing/>
        <w:jc w:val="both"/>
        <w:rPr>
          <w:rFonts w:ascii="Cambria" w:hAnsi="Cambria"/>
          <w:b w:val="0"/>
          <w:lang w:val="el-GR"/>
        </w:rPr>
      </w:pPr>
    </w:p>
    <w:p w:rsidR="00DA6AF3" w:rsidRPr="00A8797D" w:rsidRDefault="00DA6AF3" w:rsidP="00DA6AF3">
      <w:pPr>
        <w:pStyle w:val="50"/>
        <w:shd w:val="clear" w:color="auto" w:fill="auto"/>
        <w:spacing w:before="0" w:line="312" w:lineRule="auto"/>
        <w:ind w:left="480" w:firstLine="0"/>
        <w:contextualSpacing/>
        <w:jc w:val="both"/>
        <w:rPr>
          <w:rFonts w:ascii="Cambria" w:hAnsi="Cambria"/>
          <w:b w:val="0"/>
        </w:rPr>
      </w:pPr>
      <w:r w:rsidRPr="00A8797D">
        <w:rPr>
          <w:rFonts w:ascii="Cambria" w:hAnsi="Cambria"/>
          <w:b w:val="0"/>
        </w:rPr>
        <w:t>Έργοτου ΛΟΒ είναι:</w:t>
      </w:r>
    </w:p>
    <w:p w:rsidR="00DA6AF3" w:rsidRPr="00A8797D" w:rsidRDefault="00DA6AF3" w:rsidP="007715DF">
      <w:pPr>
        <w:widowControl w:val="0"/>
        <w:numPr>
          <w:ilvl w:val="0"/>
          <w:numId w:val="4"/>
        </w:numPr>
        <w:tabs>
          <w:tab w:val="left" w:pos="709"/>
        </w:tabs>
        <w:spacing w:after="0" w:line="312" w:lineRule="auto"/>
        <w:ind w:left="480"/>
        <w:contextualSpacing/>
        <w:jc w:val="both"/>
        <w:rPr>
          <w:rFonts w:ascii="Cambria" w:hAnsi="Cambria" w:cs="Times New Roman"/>
        </w:rPr>
      </w:pPr>
      <w:r w:rsidRPr="00A8797D">
        <w:rPr>
          <w:rFonts w:ascii="Cambria" w:hAnsi="Cambria" w:cs="Times New Roman"/>
        </w:rPr>
        <w:t>Αντίκρουση της επιχειρηματολογίας του ΑΟΑ</w:t>
      </w:r>
    </w:p>
    <w:p w:rsidR="00DA6AF3" w:rsidRPr="00A8797D" w:rsidRDefault="00DA6AF3" w:rsidP="007715DF">
      <w:pPr>
        <w:widowControl w:val="0"/>
        <w:numPr>
          <w:ilvl w:val="0"/>
          <w:numId w:val="4"/>
        </w:numPr>
        <w:tabs>
          <w:tab w:val="left" w:pos="709"/>
          <w:tab w:val="right" w:pos="9283"/>
        </w:tabs>
        <w:spacing w:after="0" w:line="312" w:lineRule="auto"/>
        <w:ind w:left="480"/>
        <w:contextualSpacing/>
        <w:jc w:val="both"/>
        <w:rPr>
          <w:rFonts w:ascii="Cambria" w:hAnsi="Cambria" w:cs="Times New Roman"/>
        </w:rPr>
      </w:pPr>
      <w:r w:rsidRPr="00A8797D">
        <w:rPr>
          <w:rFonts w:ascii="Cambria" w:hAnsi="Cambria" w:cs="Times New Roman"/>
        </w:rPr>
        <w:t>Υποστήριξη του Λόγου με νέα, συμπληρωματικά ή εξειδικευμένα επιχειρήματα</w:t>
      </w:r>
    </w:p>
    <w:p w:rsidR="00DA6AF3" w:rsidRPr="00A8797D" w:rsidRDefault="00DA6AF3" w:rsidP="007715DF">
      <w:pPr>
        <w:pStyle w:val="50"/>
        <w:shd w:val="clear" w:color="auto" w:fill="auto"/>
        <w:tabs>
          <w:tab w:val="left" w:pos="709"/>
        </w:tabs>
        <w:spacing w:before="0" w:line="312" w:lineRule="auto"/>
        <w:ind w:left="480" w:firstLine="0"/>
        <w:contextualSpacing/>
        <w:jc w:val="both"/>
        <w:rPr>
          <w:rFonts w:ascii="Cambria" w:hAnsi="Cambria"/>
          <w:b w:val="0"/>
          <w:lang w:val="el-GR"/>
        </w:rPr>
      </w:pPr>
    </w:p>
    <w:p w:rsidR="00DA6AF3" w:rsidRPr="00A8797D" w:rsidRDefault="00DA6AF3" w:rsidP="00DA6AF3">
      <w:pPr>
        <w:pStyle w:val="50"/>
        <w:shd w:val="clear" w:color="auto" w:fill="auto"/>
        <w:spacing w:before="0" w:line="312" w:lineRule="auto"/>
        <w:ind w:left="480" w:firstLine="0"/>
        <w:contextualSpacing/>
        <w:jc w:val="both"/>
        <w:rPr>
          <w:rFonts w:ascii="Cambria" w:hAnsi="Cambria"/>
          <w:b w:val="0"/>
        </w:rPr>
      </w:pPr>
      <w:r w:rsidRPr="00A8797D">
        <w:rPr>
          <w:rFonts w:ascii="Cambria" w:hAnsi="Cambria"/>
          <w:b w:val="0"/>
        </w:rPr>
        <w:t>Έργοτου ΑΟΒ είναι:</w:t>
      </w:r>
    </w:p>
    <w:p w:rsidR="00DA6AF3" w:rsidRPr="00A8797D" w:rsidRDefault="00DA6AF3" w:rsidP="007715DF">
      <w:pPr>
        <w:widowControl w:val="0"/>
        <w:numPr>
          <w:ilvl w:val="0"/>
          <w:numId w:val="5"/>
        </w:numPr>
        <w:tabs>
          <w:tab w:val="left" w:pos="709"/>
        </w:tabs>
        <w:spacing w:after="0" w:line="312" w:lineRule="auto"/>
        <w:ind w:left="480"/>
        <w:contextualSpacing/>
        <w:jc w:val="both"/>
        <w:rPr>
          <w:rFonts w:ascii="Cambria" w:hAnsi="Cambria" w:cs="Times New Roman"/>
        </w:rPr>
      </w:pPr>
      <w:r w:rsidRPr="00A8797D">
        <w:rPr>
          <w:rFonts w:ascii="Cambria" w:hAnsi="Cambria" w:cs="Times New Roman"/>
        </w:rPr>
        <w:t>Αντίκρουση της Επιχειρηματολογίας των ΛΟΑ και ΛΟΒ</w:t>
      </w:r>
    </w:p>
    <w:p w:rsidR="00DA6AF3" w:rsidRPr="00A8797D" w:rsidRDefault="00DA6AF3" w:rsidP="007715DF">
      <w:pPr>
        <w:widowControl w:val="0"/>
        <w:numPr>
          <w:ilvl w:val="0"/>
          <w:numId w:val="5"/>
        </w:numPr>
        <w:tabs>
          <w:tab w:val="left" w:pos="709"/>
          <w:tab w:val="right" w:pos="9283"/>
        </w:tabs>
        <w:spacing w:after="0" w:line="312" w:lineRule="auto"/>
        <w:ind w:left="480"/>
        <w:contextualSpacing/>
        <w:jc w:val="both"/>
        <w:rPr>
          <w:rFonts w:ascii="Cambria" w:hAnsi="Cambria" w:cs="Times New Roman"/>
        </w:rPr>
      </w:pPr>
      <w:r w:rsidRPr="00A8797D">
        <w:rPr>
          <w:rFonts w:ascii="Cambria" w:hAnsi="Cambria" w:cs="Times New Roman"/>
        </w:rPr>
        <w:t>Υποστήριξη του Αντίλογου με νέα, συμπληρωματικά ή εξειδικευμένα επιχειρήματα</w:t>
      </w:r>
    </w:p>
    <w:p w:rsidR="00DA6AF3" w:rsidRPr="00A8797D" w:rsidRDefault="00DA6AF3" w:rsidP="00DA6AF3">
      <w:pPr>
        <w:pStyle w:val="50"/>
        <w:shd w:val="clear" w:color="auto" w:fill="auto"/>
        <w:spacing w:before="0" w:line="312" w:lineRule="auto"/>
        <w:ind w:left="480" w:firstLine="0"/>
        <w:contextualSpacing/>
        <w:jc w:val="both"/>
        <w:rPr>
          <w:rFonts w:ascii="Cambria" w:hAnsi="Cambria"/>
          <w:b w:val="0"/>
          <w:lang w:val="el-GR"/>
        </w:rPr>
      </w:pPr>
    </w:p>
    <w:p w:rsidR="00DA6AF3" w:rsidRPr="00A8797D" w:rsidRDefault="00DA6AF3" w:rsidP="00DA6AF3">
      <w:pPr>
        <w:pStyle w:val="50"/>
        <w:shd w:val="clear" w:color="auto" w:fill="auto"/>
        <w:spacing w:before="0" w:line="312" w:lineRule="auto"/>
        <w:ind w:left="480" w:firstLine="0"/>
        <w:contextualSpacing/>
        <w:jc w:val="both"/>
        <w:rPr>
          <w:rFonts w:ascii="Cambria" w:hAnsi="Cambria"/>
          <w:b w:val="0"/>
        </w:rPr>
      </w:pPr>
      <w:r w:rsidRPr="00A8797D">
        <w:rPr>
          <w:rFonts w:ascii="Cambria" w:hAnsi="Cambria"/>
          <w:b w:val="0"/>
        </w:rPr>
        <w:t>Έργοτου ΛΟΓ είναι:</w:t>
      </w:r>
    </w:p>
    <w:p w:rsidR="00DA6AF3" w:rsidRPr="00A8797D" w:rsidRDefault="00DA6AF3" w:rsidP="007715DF">
      <w:pPr>
        <w:widowControl w:val="0"/>
        <w:numPr>
          <w:ilvl w:val="0"/>
          <w:numId w:val="6"/>
        </w:numPr>
        <w:tabs>
          <w:tab w:val="left" w:pos="709"/>
          <w:tab w:val="right" w:pos="8830"/>
        </w:tabs>
        <w:spacing w:after="0" w:line="312" w:lineRule="auto"/>
        <w:ind w:left="480"/>
        <w:contextualSpacing/>
        <w:jc w:val="both"/>
        <w:rPr>
          <w:rFonts w:ascii="Cambria" w:hAnsi="Cambria" w:cs="Times New Roman"/>
        </w:rPr>
      </w:pPr>
      <w:r w:rsidRPr="00A8797D">
        <w:rPr>
          <w:rFonts w:ascii="Cambria" w:hAnsi="Cambria" w:cs="Times New Roman"/>
        </w:rPr>
        <w:t>Η τελική αντίκρουση της επιχειρηματολογίας του Αντίλογου</w:t>
      </w:r>
    </w:p>
    <w:p w:rsidR="00DA6AF3" w:rsidRPr="00A8797D" w:rsidRDefault="00DA6AF3" w:rsidP="007715DF">
      <w:pPr>
        <w:widowControl w:val="0"/>
        <w:numPr>
          <w:ilvl w:val="0"/>
          <w:numId w:val="6"/>
        </w:numPr>
        <w:tabs>
          <w:tab w:val="left" w:pos="709"/>
          <w:tab w:val="right" w:pos="9283"/>
        </w:tabs>
        <w:spacing w:after="0" w:line="312" w:lineRule="auto"/>
        <w:ind w:left="480"/>
        <w:contextualSpacing/>
        <w:jc w:val="both"/>
        <w:rPr>
          <w:rFonts w:ascii="Cambria" w:hAnsi="Cambria" w:cs="Times New Roman"/>
        </w:rPr>
      </w:pPr>
      <w:r w:rsidRPr="00A8797D">
        <w:rPr>
          <w:rFonts w:ascii="Cambria" w:hAnsi="Cambria" w:cs="Times New Roman"/>
        </w:rPr>
        <w:t xml:space="preserve">Η συνοπτική ανακεφαλαίωση των επιχειρημάτων της ομάδας, υπογραμμίζοντας τα κυριότερα σημεία της, </w:t>
      </w:r>
      <w:r w:rsidRPr="00A8797D">
        <w:rPr>
          <w:rStyle w:val="21"/>
          <w:rFonts w:ascii="Cambria" w:hAnsi="Cambria" w:cs="Times New Roman"/>
          <w:sz w:val="22"/>
          <w:szCs w:val="22"/>
        </w:rPr>
        <w:t xml:space="preserve">χωρίς </w:t>
      </w:r>
      <w:r w:rsidRPr="00A8797D">
        <w:rPr>
          <w:rFonts w:ascii="Cambria" w:hAnsi="Cambria" w:cs="Times New Roman"/>
        </w:rPr>
        <w:t xml:space="preserve">όμως να εισάγει επιχειρήματα που δίνουν νέες διαστάσεις στο θέμα. Από ρητορικής άποψης </w:t>
      </w:r>
      <w:r w:rsidRPr="00A8797D">
        <w:rPr>
          <w:rStyle w:val="21"/>
          <w:rFonts w:ascii="Cambria" w:hAnsi="Cambria" w:cs="Times New Roman"/>
          <w:sz w:val="22"/>
          <w:szCs w:val="22"/>
        </w:rPr>
        <w:t xml:space="preserve">τα νέα παραδείγματα </w:t>
      </w:r>
      <w:r w:rsidRPr="00A8797D">
        <w:rPr>
          <w:rFonts w:ascii="Cambria" w:hAnsi="Cambria" w:cs="Times New Roman"/>
        </w:rPr>
        <w:t xml:space="preserve">λογίζονται ως νέα επιχειρήματα, συνεπώς </w:t>
      </w:r>
      <w:r w:rsidRPr="00A8797D">
        <w:rPr>
          <w:rStyle w:val="21"/>
          <w:rFonts w:ascii="Cambria" w:hAnsi="Cambria" w:cs="Times New Roman"/>
          <w:sz w:val="22"/>
          <w:szCs w:val="22"/>
        </w:rPr>
        <w:t>πρέπει να αποφεύγονται</w:t>
      </w:r>
      <w:r w:rsidRPr="00A8797D">
        <w:rPr>
          <w:rStyle w:val="21"/>
          <w:rFonts w:ascii="Cambria" w:hAnsi="Cambria" w:cs="Times New Roman"/>
        </w:rPr>
        <w:t>.</w:t>
      </w:r>
    </w:p>
    <w:p w:rsidR="00DA6AF3" w:rsidRPr="00A8797D" w:rsidRDefault="00DA6AF3" w:rsidP="00DA6AF3">
      <w:pPr>
        <w:pStyle w:val="50"/>
        <w:shd w:val="clear" w:color="auto" w:fill="auto"/>
        <w:spacing w:before="0" w:line="312" w:lineRule="auto"/>
        <w:ind w:firstLine="0"/>
        <w:contextualSpacing/>
        <w:jc w:val="both"/>
        <w:rPr>
          <w:rFonts w:ascii="Cambria" w:hAnsi="Cambria"/>
          <w:b w:val="0"/>
          <w:lang w:val="el-GR"/>
        </w:rPr>
      </w:pPr>
    </w:p>
    <w:p w:rsidR="00DA6AF3" w:rsidRPr="00A8797D" w:rsidRDefault="00DA6AF3" w:rsidP="00DA6AF3">
      <w:pPr>
        <w:pStyle w:val="50"/>
        <w:shd w:val="clear" w:color="auto" w:fill="auto"/>
        <w:spacing w:before="0" w:line="312" w:lineRule="auto"/>
        <w:ind w:left="480" w:firstLine="0"/>
        <w:contextualSpacing/>
        <w:jc w:val="both"/>
        <w:rPr>
          <w:rFonts w:ascii="Cambria" w:hAnsi="Cambria"/>
          <w:b w:val="0"/>
        </w:rPr>
      </w:pPr>
      <w:r w:rsidRPr="00A8797D">
        <w:rPr>
          <w:rFonts w:ascii="Cambria" w:hAnsi="Cambria"/>
          <w:b w:val="0"/>
        </w:rPr>
        <w:t>Έργοτου ΑΟΓ είναι:</w:t>
      </w:r>
    </w:p>
    <w:p w:rsidR="00DA6AF3" w:rsidRPr="00A8797D" w:rsidRDefault="00DA6AF3" w:rsidP="007715DF">
      <w:pPr>
        <w:pStyle w:val="41"/>
        <w:numPr>
          <w:ilvl w:val="0"/>
          <w:numId w:val="7"/>
        </w:numPr>
        <w:shd w:val="clear" w:color="auto" w:fill="auto"/>
        <w:tabs>
          <w:tab w:val="left" w:pos="709"/>
        </w:tabs>
        <w:spacing w:before="0" w:after="0" w:line="312" w:lineRule="auto"/>
        <w:ind w:left="480"/>
        <w:contextualSpacing/>
        <w:jc w:val="both"/>
        <w:rPr>
          <w:rFonts w:ascii="Cambria" w:hAnsi="Cambria"/>
          <w:sz w:val="22"/>
          <w:szCs w:val="22"/>
          <w:lang w:val="el-GR"/>
        </w:rPr>
      </w:pPr>
      <w:r w:rsidRPr="00A8797D">
        <w:rPr>
          <w:rStyle w:val="412"/>
          <w:rFonts w:ascii="Cambria" w:hAnsi="Cambria"/>
          <w:sz w:val="22"/>
          <w:szCs w:val="22"/>
        </w:rPr>
        <w:t xml:space="preserve">Η </w:t>
      </w:r>
      <w:r w:rsidRPr="00A8797D">
        <w:rPr>
          <w:rFonts w:ascii="Cambria" w:hAnsi="Cambria"/>
          <w:sz w:val="22"/>
          <w:szCs w:val="22"/>
          <w:lang w:val="el-GR"/>
        </w:rPr>
        <w:t>τελική αντίκρουση της επιχειρηματολογίας του Λόγου</w:t>
      </w:r>
    </w:p>
    <w:p w:rsidR="00DA6AF3" w:rsidRPr="00A8797D" w:rsidRDefault="00DA6AF3" w:rsidP="007715DF">
      <w:pPr>
        <w:widowControl w:val="0"/>
        <w:numPr>
          <w:ilvl w:val="0"/>
          <w:numId w:val="7"/>
        </w:numPr>
        <w:tabs>
          <w:tab w:val="left" w:pos="709"/>
          <w:tab w:val="right" w:pos="9283"/>
        </w:tabs>
        <w:spacing w:after="0" w:line="312" w:lineRule="auto"/>
        <w:ind w:left="480"/>
        <w:contextualSpacing/>
        <w:jc w:val="both"/>
        <w:rPr>
          <w:rStyle w:val="21"/>
          <w:rFonts w:ascii="Cambria" w:hAnsi="Cambria" w:cs="Times New Roman"/>
          <w:b w:val="0"/>
          <w:bCs w:val="0"/>
          <w:sz w:val="22"/>
          <w:szCs w:val="22"/>
        </w:rPr>
      </w:pPr>
      <w:r w:rsidRPr="00A8797D">
        <w:rPr>
          <w:rFonts w:ascii="Cambria" w:hAnsi="Cambria" w:cs="Times New Roman"/>
        </w:rPr>
        <w:t xml:space="preserve">Η συνοπτική ανακεφαλαίωση των επιχειρημάτων της ομάδας, υπογραμμίζοντας τα κυριότερα σημεία της, </w:t>
      </w:r>
      <w:r w:rsidRPr="00A8797D">
        <w:rPr>
          <w:rStyle w:val="21"/>
          <w:rFonts w:ascii="Cambria" w:hAnsi="Cambria" w:cs="Times New Roman"/>
          <w:sz w:val="22"/>
          <w:szCs w:val="22"/>
        </w:rPr>
        <w:t xml:space="preserve">χωρίς </w:t>
      </w:r>
      <w:r w:rsidRPr="00A8797D">
        <w:rPr>
          <w:rFonts w:ascii="Cambria" w:hAnsi="Cambria" w:cs="Times New Roman"/>
        </w:rPr>
        <w:t xml:space="preserve">όμως να εισάγει επιχειρήματα που δίνουν νέες διαστάσεις στο θέμα. Από ρητορικής άποψης </w:t>
      </w:r>
      <w:r w:rsidRPr="00A8797D">
        <w:rPr>
          <w:rStyle w:val="21"/>
          <w:rFonts w:ascii="Cambria" w:hAnsi="Cambria" w:cs="Times New Roman"/>
          <w:sz w:val="22"/>
          <w:szCs w:val="22"/>
        </w:rPr>
        <w:t xml:space="preserve">τα νέα παραδείγματα </w:t>
      </w:r>
      <w:r w:rsidRPr="00A8797D">
        <w:rPr>
          <w:rFonts w:ascii="Cambria" w:hAnsi="Cambria" w:cs="Times New Roman"/>
        </w:rPr>
        <w:t xml:space="preserve">λογίζονται ως νέα επιχειρήματα, συνεπώς </w:t>
      </w:r>
      <w:r w:rsidRPr="00A8797D">
        <w:rPr>
          <w:rStyle w:val="21"/>
          <w:rFonts w:ascii="Cambria" w:hAnsi="Cambria" w:cs="Times New Roman"/>
          <w:sz w:val="22"/>
          <w:szCs w:val="22"/>
        </w:rPr>
        <w:t>πρέπει να αποφεύγονται.</w:t>
      </w:r>
    </w:p>
    <w:p w:rsidR="00DA6AF3" w:rsidRPr="00A8797D" w:rsidRDefault="00DA6AF3" w:rsidP="00DA6AF3">
      <w:pPr>
        <w:tabs>
          <w:tab w:val="left" w:pos="1167"/>
          <w:tab w:val="right" w:pos="9283"/>
        </w:tabs>
        <w:spacing w:after="0" w:line="312" w:lineRule="auto"/>
        <w:contextualSpacing/>
        <w:jc w:val="both"/>
        <w:rPr>
          <w:rFonts w:ascii="Cambria" w:hAnsi="Cambria" w:cs="Times New Roman"/>
        </w:rPr>
      </w:pPr>
    </w:p>
    <w:p w:rsidR="00DA6AF3" w:rsidRPr="00A8797D" w:rsidRDefault="00DA6AF3" w:rsidP="00DA6AF3">
      <w:pPr>
        <w:pStyle w:val="4"/>
        <w:rPr>
          <w:rFonts w:ascii="Cambria" w:hAnsi="Cambria"/>
        </w:rPr>
      </w:pPr>
      <w:bookmarkStart w:id="1" w:name="bookmark6"/>
      <w:r w:rsidRPr="00A8797D">
        <w:rPr>
          <w:rStyle w:val="51"/>
          <w:rFonts w:ascii="Cambria" w:hAnsi="Cambria"/>
          <w:u w:val="none"/>
        </w:rPr>
        <w:t>Ορισμός</w:t>
      </w:r>
      <w:bookmarkEnd w:id="1"/>
    </w:p>
    <w:p w:rsidR="00DA6AF3" w:rsidRPr="00A8797D" w:rsidRDefault="00DA6AF3" w:rsidP="00DA6AF3">
      <w:pPr>
        <w:spacing w:after="0" w:line="312" w:lineRule="auto"/>
        <w:ind w:firstLine="460"/>
        <w:contextualSpacing/>
        <w:jc w:val="both"/>
        <w:rPr>
          <w:rFonts w:ascii="Cambria" w:hAnsi="Cambria" w:cs="Times New Roman"/>
        </w:rPr>
      </w:pPr>
      <w:r w:rsidRPr="00A8797D">
        <w:rPr>
          <w:rFonts w:ascii="Cambria" w:hAnsi="Cambria" w:cs="Times New Roman"/>
        </w:rPr>
        <w:t>Ο ορισμός συνιστά ερμηνεία του θέματος και προσδιορίζει το πλαίσιο εντός του οποίου θα αναπτυχθεί η επιχειρηματολογία. Δεν σημαίνει απλώς ανάλυση των όρων του θέματος. Ο ορισμός δεν θα πρέπει να είναι ταυτολογικός ή αντιφατικός, ενώ δεν πρέπει να είναι ούτε πολύ ευρύς, ούτε πολύ στενός, ούτε εντελώς εξειδικευμένος.</w:t>
      </w:r>
    </w:p>
    <w:p w:rsidR="00DA6AF3" w:rsidRPr="00A8797D" w:rsidRDefault="00DA6AF3" w:rsidP="00DA6AF3">
      <w:pPr>
        <w:spacing w:after="0" w:line="312" w:lineRule="auto"/>
        <w:ind w:firstLine="460"/>
        <w:contextualSpacing/>
        <w:jc w:val="both"/>
        <w:rPr>
          <w:rFonts w:ascii="Cambria" w:hAnsi="Cambria" w:cs="Times New Roman"/>
        </w:rPr>
      </w:pPr>
      <w:r w:rsidRPr="00A8797D">
        <w:rPr>
          <w:rFonts w:ascii="Cambria" w:hAnsi="Cambria" w:cs="Times New Roman"/>
        </w:rPr>
        <w:t>Σε περίπτωση που ο ορισμός δεν τηρεί τις παραπάνω προϋποθέσεις, θα πρέπει να προσβάλλεται από τον Αντίλογο, με επιχειρήματα που να το καταδεικνύουν και να προτείνεται η αντικατάστασή του από άλλον κατάλληλο. Στην περίπτωση αυτή ο αγώνας διεξάγεται περί του ορισμού.</w:t>
      </w:r>
    </w:p>
    <w:p w:rsidR="00DA6AF3" w:rsidRPr="00A8797D" w:rsidRDefault="00DA6AF3" w:rsidP="00DA6AF3">
      <w:pPr>
        <w:spacing w:after="0" w:line="312" w:lineRule="auto"/>
        <w:ind w:firstLine="460"/>
        <w:contextualSpacing/>
        <w:jc w:val="both"/>
        <w:rPr>
          <w:rFonts w:ascii="Cambria" w:hAnsi="Cambria" w:cs="Times New Roman"/>
        </w:rPr>
      </w:pPr>
    </w:p>
    <w:p w:rsidR="00DA6AF3" w:rsidRPr="00A8797D" w:rsidRDefault="00DA6AF3" w:rsidP="00DA6AF3">
      <w:pPr>
        <w:pStyle w:val="4"/>
        <w:rPr>
          <w:rFonts w:ascii="Cambria" w:hAnsi="Cambria"/>
          <w:b/>
        </w:rPr>
      </w:pPr>
      <w:bookmarkStart w:id="2" w:name="bookmark7"/>
      <w:r w:rsidRPr="00A8797D">
        <w:rPr>
          <w:rStyle w:val="51"/>
          <w:rFonts w:ascii="Cambria" w:hAnsi="Cambria"/>
          <w:u w:val="none"/>
        </w:rPr>
        <w:t>Ομιλίες</w:t>
      </w:r>
      <w:bookmarkEnd w:id="2"/>
    </w:p>
    <w:p w:rsidR="00DA6AF3" w:rsidRPr="00A8797D" w:rsidRDefault="00DA6AF3" w:rsidP="00DA6AF3">
      <w:pPr>
        <w:spacing w:after="0" w:line="312" w:lineRule="auto"/>
        <w:ind w:firstLine="460"/>
        <w:contextualSpacing/>
        <w:jc w:val="both"/>
        <w:rPr>
          <w:rFonts w:ascii="Cambria" w:hAnsi="Cambria" w:cs="Times New Roman"/>
        </w:rPr>
      </w:pPr>
      <w:r w:rsidRPr="00A8797D">
        <w:rPr>
          <w:rFonts w:ascii="Cambria" w:hAnsi="Cambria" w:cs="Times New Roman"/>
        </w:rPr>
        <w:t>Κάθε ομιλία αυξάνει την πειστικότητα και αποτελεσματικότητά της, όταν επιτύχει μια σειρά από στοιχεία:</w:t>
      </w:r>
    </w:p>
    <w:p w:rsidR="00DA6AF3" w:rsidRPr="00A8797D" w:rsidRDefault="00DA6AF3" w:rsidP="007715DF">
      <w:pPr>
        <w:widowControl w:val="0"/>
        <w:numPr>
          <w:ilvl w:val="0"/>
          <w:numId w:val="8"/>
        </w:numPr>
        <w:tabs>
          <w:tab w:val="left" w:pos="284"/>
        </w:tabs>
        <w:spacing w:after="0" w:line="312" w:lineRule="auto"/>
        <w:contextualSpacing/>
        <w:jc w:val="both"/>
        <w:rPr>
          <w:rFonts w:ascii="Cambria" w:hAnsi="Cambria" w:cs="Times New Roman"/>
        </w:rPr>
      </w:pPr>
      <w:r w:rsidRPr="00A8797D">
        <w:rPr>
          <w:rFonts w:ascii="Cambria" w:hAnsi="Cambria" w:cs="Times New Roman"/>
        </w:rPr>
        <w:t>Η κοσμιότητα του ομιλητή εξασφαλίζει το σεβασμό στις απόψεις του. Δείγματα της κοσμιότητας είναι ο ευγενής χαιρετισμός προς όλους/ες τους/τις συμμετέχοντες/ουσες και οπωσδήποτε η αποφυγή αναίτιας και άσκοπης επιθετικότητας προς τους αντιπάλους.</w:t>
      </w:r>
    </w:p>
    <w:p w:rsidR="00DA6AF3" w:rsidRPr="00A8797D" w:rsidRDefault="00DA6AF3" w:rsidP="007715DF">
      <w:pPr>
        <w:widowControl w:val="0"/>
        <w:numPr>
          <w:ilvl w:val="0"/>
          <w:numId w:val="8"/>
        </w:numPr>
        <w:tabs>
          <w:tab w:val="left" w:pos="284"/>
        </w:tabs>
        <w:spacing w:after="0" w:line="312" w:lineRule="auto"/>
        <w:contextualSpacing/>
        <w:jc w:val="both"/>
        <w:rPr>
          <w:rFonts w:ascii="Cambria" w:hAnsi="Cambria" w:cs="Times New Roman"/>
        </w:rPr>
      </w:pPr>
      <w:r w:rsidRPr="00A8797D">
        <w:rPr>
          <w:rFonts w:ascii="Cambria" w:hAnsi="Cambria" w:cs="Times New Roman"/>
        </w:rPr>
        <w:t>Η περιορισμένη χρήση σημειώσεων διευκολύνει την οπτική επαφή του ομιλητή με το ακροατήριο, η οποία είναι σημαντική, γιατί, σε συνδυασμό με το κατάλληλο για την περίσταση ύφος, ενισχύει την πειστικότητά του.</w:t>
      </w:r>
    </w:p>
    <w:p w:rsidR="00DA6AF3" w:rsidRPr="00A8797D" w:rsidRDefault="00DA6AF3" w:rsidP="007715DF">
      <w:pPr>
        <w:widowControl w:val="0"/>
        <w:numPr>
          <w:ilvl w:val="0"/>
          <w:numId w:val="8"/>
        </w:numPr>
        <w:tabs>
          <w:tab w:val="left" w:pos="284"/>
        </w:tabs>
        <w:spacing w:after="0" w:line="312" w:lineRule="auto"/>
        <w:contextualSpacing/>
        <w:jc w:val="both"/>
        <w:rPr>
          <w:rFonts w:ascii="Cambria" w:hAnsi="Cambria" w:cs="Times New Roman"/>
        </w:rPr>
      </w:pPr>
      <w:r w:rsidRPr="00A8797D">
        <w:rPr>
          <w:rFonts w:ascii="Cambria" w:hAnsi="Cambria" w:cs="Times New Roman"/>
        </w:rPr>
        <w:t>Η χρήση εισαγωγικών και καταληκτικών επισημάνσεων δίνει το στίγμα σε μια ομιλία. Γι’ αυτό πρέπει να εντάσσονται οι μεν εισαγωγικές επισημάνσεις σε πρόλογο, οι δε καταληκτικές σε επίλογο, προκειμένου να γίνει κατανοητή η πορεία της σκέψης της ομάδας και των συγκεκριμένων επιλογών του ομιλητή.</w:t>
      </w:r>
    </w:p>
    <w:p w:rsidR="00DA6AF3" w:rsidRPr="00A8797D" w:rsidRDefault="00DA6AF3" w:rsidP="007715DF">
      <w:pPr>
        <w:widowControl w:val="0"/>
        <w:numPr>
          <w:ilvl w:val="0"/>
          <w:numId w:val="8"/>
        </w:numPr>
        <w:tabs>
          <w:tab w:val="left" w:pos="284"/>
        </w:tabs>
        <w:spacing w:after="0" w:line="312" w:lineRule="auto"/>
        <w:contextualSpacing/>
        <w:jc w:val="both"/>
        <w:rPr>
          <w:rFonts w:ascii="Cambria" w:hAnsi="Cambria" w:cs="Times New Roman"/>
        </w:rPr>
      </w:pPr>
      <w:r w:rsidRPr="00A8797D">
        <w:rPr>
          <w:rFonts w:ascii="Cambria" w:hAnsi="Cambria" w:cs="Times New Roman"/>
        </w:rPr>
        <w:t>Τα επιχειρήματα που χρησιμοποιούνται πρέπει να είναι πλήρη και πειστικά, να χαρακτηρίζονται από λογική συγκρότηση και συνέπεια και να είναι καίρια για την ανάπτυξη της επιχειρηματολογίας. Πρέπει να ομαδοποιούνται λογικά και να παρουσιάζονται με ιεράρχηση και τη χρήση παραδειγμάτων. Η ποιότητα των επιχειρημάτων είναι πάντα σημαντικότερη από τον αριθμό τους. Επίσης, είναι πολύ σημαντικό να γίνεται κατανομή των επιχειρημάτων μεταξύ των ομιλητών.</w:t>
      </w:r>
    </w:p>
    <w:p w:rsidR="00DA6AF3" w:rsidRPr="00A8797D" w:rsidRDefault="00DA6AF3" w:rsidP="007715DF">
      <w:pPr>
        <w:widowControl w:val="0"/>
        <w:numPr>
          <w:ilvl w:val="0"/>
          <w:numId w:val="8"/>
        </w:numPr>
        <w:tabs>
          <w:tab w:val="left" w:pos="284"/>
        </w:tabs>
        <w:spacing w:after="0" w:line="312" w:lineRule="auto"/>
        <w:contextualSpacing/>
        <w:jc w:val="both"/>
        <w:rPr>
          <w:rFonts w:ascii="Cambria" w:hAnsi="Cambria" w:cs="Times New Roman"/>
        </w:rPr>
      </w:pPr>
      <w:r w:rsidRPr="00A8797D">
        <w:rPr>
          <w:rFonts w:ascii="Cambria" w:hAnsi="Cambria" w:cs="Times New Roman"/>
        </w:rPr>
        <w:t>Η διαχείριση του χρόνου πρέπει να εξασφαλίζει την ισόρροπη εκπλήρωση του ειδικού ρόλου κάθε ομιλητή και την επαρκή ανάπτυξη της επιχειρηματολογίας και αντεπιχειρηματολογίας του.</w:t>
      </w:r>
    </w:p>
    <w:p w:rsidR="00DA6AF3" w:rsidRPr="00A8797D" w:rsidRDefault="00DA6AF3" w:rsidP="00DA6AF3">
      <w:pPr>
        <w:spacing w:after="0" w:line="312" w:lineRule="auto"/>
        <w:contextualSpacing/>
        <w:jc w:val="both"/>
        <w:rPr>
          <w:rStyle w:val="11"/>
          <w:rFonts w:ascii="Cambria" w:hAnsi="Cambria"/>
        </w:rPr>
      </w:pPr>
    </w:p>
    <w:p w:rsidR="00DA6AF3" w:rsidRPr="00A8797D" w:rsidRDefault="00DA6AF3" w:rsidP="00DA6AF3">
      <w:pPr>
        <w:keepNext/>
        <w:keepLines/>
        <w:spacing w:after="0" w:line="312" w:lineRule="auto"/>
        <w:ind w:firstLine="460"/>
        <w:contextualSpacing/>
        <w:jc w:val="both"/>
        <w:rPr>
          <w:rFonts w:ascii="Cambria" w:hAnsi="Cambria" w:cs="Times New Roman"/>
          <w:b/>
        </w:rPr>
      </w:pPr>
      <w:r w:rsidRPr="00A8797D">
        <w:rPr>
          <w:rStyle w:val="51"/>
          <w:rFonts w:ascii="Cambria" w:hAnsi="Cambria"/>
          <w:u w:val="none"/>
        </w:rPr>
        <w:t>Ερωτήσεις</w:t>
      </w:r>
    </w:p>
    <w:p w:rsidR="00DA6AF3" w:rsidRPr="00A8797D" w:rsidRDefault="00DA6AF3" w:rsidP="00DA6AF3">
      <w:pPr>
        <w:spacing w:after="0" w:line="312" w:lineRule="auto"/>
        <w:ind w:firstLine="480"/>
        <w:contextualSpacing/>
        <w:jc w:val="both"/>
        <w:rPr>
          <w:rStyle w:val="21"/>
          <w:rFonts w:ascii="Cambria" w:hAnsi="Cambria" w:cs="Times New Roman"/>
          <w:b w:val="0"/>
        </w:rPr>
      </w:pPr>
      <w:r w:rsidRPr="00A8797D">
        <w:rPr>
          <w:rFonts w:ascii="Cambria" w:hAnsi="Cambria" w:cs="Times New Roman"/>
        </w:rPr>
        <w:t xml:space="preserve">Κατά τη διάρκεια των μη προστατευόμενων περιόδων της ομιλίας κάθε ομιλητή, τα μέλη της αντίπαλης Ομάδας μπορούν να ζητήσουν το λόγο, </w:t>
      </w:r>
      <w:r w:rsidR="007715DF" w:rsidRPr="00A8797D">
        <w:rPr>
          <w:rFonts w:ascii="Cambria" w:hAnsi="Cambria" w:cs="Times New Roman"/>
        </w:rPr>
        <w:t>ανοίγοντας το  μικρόφωνο και λέγοντας «αίτημα ερώτησης»</w:t>
      </w:r>
      <w:r w:rsidRPr="00A8797D">
        <w:rPr>
          <w:rStyle w:val="21"/>
          <w:rFonts w:ascii="Cambria" w:hAnsi="Cambria" w:cs="Times New Roman"/>
          <w:b w:val="0"/>
        </w:rPr>
        <w:t>.</w:t>
      </w:r>
      <w:r w:rsidRPr="00A8797D">
        <w:rPr>
          <w:rFonts w:ascii="Cambria" w:hAnsi="Cambria" w:cs="Times New Roman"/>
        </w:rPr>
        <w:t>Ο</w:t>
      </w:r>
      <w:r w:rsidR="00B35099" w:rsidRPr="00A8797D">
        <w:rPr>
          <w:rFonts w:ascii="Cambria" w:hAnsi="Cambria" w:cs="Times New Roman"/>
        </w:rPr>
        <w:t>/η</w:t>
      </w:r>
      <w:r w:rsidRPr="00A8797D">
        <w:rPr>
          <w:rFonts w:ascii="Cambria" w:hAnsi="Cambria" w:cs="Times New Roman"/>
        </w:rPr>
        <w:t xml:space="preserve"> ομιλητής</w:t>
      </w:r>
      <w:r w:rsidR="00B35099" w:rsidRPr="00A8797D">
        <w:rPr>
          <w:rFonts w:ascii="Cambria" w:hAnsi="Cambria" w:cs="Times New Roman"/>
        </w:rPr>
        <w:t>/ρια</w:t>
      </w:r>
      <w:r w:rsidRPr="00A8797D">
        <w:rPr>
          <w:rFonts w:ascii="Cambria" w:hAnsi="Cambria" w:cs="Times New Roman"/>
        </w:rPr>
        <w:t xml:space="preserve"> έχει δικαίωμα να αρνηθεί την παρέμβαση, διαφορετικά παραχωρεί το δικαίωμα ερώτησης λέγοντας «παρακαλώ» ή «ορίστε». Ερωτήσεις επί της διαδικασίας δεν επιτρέπονται, εκτός και αν έχουν προκύψει σοβαρότατα προβλήματα και διακυβεύεται η ομαλή διεξαγωγή του αγώνα. Οι ερωτήσεις πρέπει να είναι σύντομες (να μη διαρκούν περισσότερο από 15 δευτερόλεπτα) και </w:t>
      </w:r>
      <w:r w:rsidRPr="00A8797D">
        <w:rPr>
          <w:rStyle w:val="21"/>
          <w:rFonts w:ascii="Cambria" w:hAnsi="Cambria" w:cs="Times New Roman"/>
          <w:sz w:val="22"/>
          <w:szCs w:val="22"/>
        </w:rPr>
        <w:t>να μην αποτελούν τοποθετήσεις.</w:t>
      </w:r>
    </w:p>
    <w:p w:rsidR="00DA6AF3" w:rsidRPr="00A8797D" w:rsidRDefault="00DA6AF3" w:rsidP="00DA6AF3">
      <w:pPr>
        <w:spacing w:after="0" w:line="312" w:lineRule="auto"/>
        <w:ind w:firstLine="480"/>
        <w:contextualSpacing/>
        <w:jc w:val="both"/>
        <w:rPr>
          <w:rFonts w:ascii="Cambria" w:hAnsi="Cambria" w:cs="Times New Roman"/>
        </w:rPr>
      </w:pPr>
    </w:p>
    <w:p w:rsidR="00DA6AF3" w:rsidRPr="00A8797D" w:rsidRDefault="00DA6AF3" w:rsidP="00DA6AF3">
      <w:pPr>
        <w:keepNext/>
        <w:keepLines/>
        <w:spacing w:after="0" w:line="312" w:lineRule="auto"/>
        <w:ind w:firstLine="480"/>
        <w:contextualSpacing/>
        <w:jc w:val="both"/>
        <w:rPr>
          <w:rFonts w:ascii="Cambria" w:hAnsi="Cambria" w:cs="Times New Roman"/>
          <w:b/>
        </w:rPr>
      </w:pPr>
      <w:bookmarkStart w:id="3" w:name="bookmark8"/>
      <w:r w:rsidRPr="00A8797D">
        <w:rPr>
          <w:rStyle w:val="51"/>
          <w:rFonts w:ascii="Cambria" w:hAnsi="Cambria"/>
          <w:u w:val="none"/>
        </w:rPr>
        <w:t>Ο Χρονομέτρης</w:t>
      </w:r>
      <w:bookmarkEnd w:id="3"/>
    </w:p>
    <w:p w:rsidR="00DA6AF3" w:rsidRPr="00A8797D" w:rsidRDefault="00DA6AF3" w:rsidP="00DA6AF3">
      <w:pPr>
        <w:spacing w:after="0" w:line="312" w:lineRule="auto"/>
        <w:ind w:firstLine="480"/>
        <w:contextualSpacing/>
        <w:jc w:val="both"/>
        <w:rPr>
          <w:rFonts w:ascii="Cambria" w:hAnsi="Cambria" w:cs="Times New Roman"/>
        </w:rPr>
      </w:pPr>
      <w:r w:rsidRPr="00A8797D">
        <w:rPr>
          <w:rFonts w:ascii="Cambria" w:hAnsi="Cambria" w:cs="Times New Roman"/>
        </w:rPr>
        <w:t xml:space="preserve">Ο Χρονομέτρης παρακολουθεί, καταγράφει και κοινοποιεί στο </w:t>
      </w:r>
      <w:r w:rsidRPr="00A8797D">
        <w:rPr>
          <w:rFonts w:ascii="Cambria" w:hAnsi="Cambria" w:cs="Times New Roman"/>
          <w:lang w:val="en-US"/>
        </w:rPr>
        <w:t>chat</w:t>
      </w:r>
      <w:r w:rsidRPr="00A8797D">
        <w:rPr>
          <w:rFonts w:ascii="Cambria" w:hAnsi="Cambria" w:cs="Times New Roman"/>
        </w:rPr>
        <w:t>τη</w:t>
      </w:r>
      <w:r w:rsidR="007715DF" w:rsidRPr="00A8797D">
        <w:rPr>
          <w:rFonts w:ascii="Cambria" w:hAnsi="Cambria" w:cs="Times New Roman"/>
        </w:rPr>
        <w:t>ν</w:t>
      </w:r>
      <w:r w:rsidRPr="00A8797D">
        <w:rPr>
          <w:rFonts w:ascii="Cambria" w:hAnsi="Cambria" w:cs="Times New Roman"/>
        </w:rPr>
        <w:t xml:space="preserve"> χρονική διάρκεια των ομιλιών και των ερωτήσεων. Με μήνυμα στο </w:t>
      </w:r>
      <w:r w:rsidRPr="00A8797D">
        <w:rPr>
          <w:rFonts w:ascii="Cambria" w:hAnsi="Cambria" w:cs="Times New Roman"/>
          <w:lang w:val="en-US"/>
        </w:rPr>
        <w:t>chat</w:t>
      </w:r>
      <w:r w:rsidRPr="00A8797D">
        <w:rPr>
          <w:rFonts w:ascii="Cambria" w:hAnsi="Cambria" w:cs="Times New Roman"/>
        </w:rPr>
        <w:t xml:space="preserve"> επισημαίνει επίσης:</w:t>
      </w:r>
    </w:p>
    <w:p w:rsidR="00DA6AF3" w:rsidRPr="00A8797D" w:rsidRDefault="00DA6AF3" w:rsidP="007715DF">
      <w:pPr>
        <w:widowControl w:val="0"/>
        <w:numPr>
          <w:ilvl w:val="0"/>
          <w:numId w:val="1"/>
        </w:numPr>
        <w:tabs>
          <w:tab w:val="left" w:pos="709"/>
        </w:tabs>
        <w:spacing w:after="0" w:line="312" w:lineRule="auto"/>
        <w:ind w:firstLine="480"/>
        <w:contextualSpacing/>
        <w:jc w:val="both"/>
        <w:rPr>
          <w:rFonts w:ascii="Cambria" w:hAnsi="Cambria" w:cs="Times New Roman"/>
        </w:rPr>
      </w:pPr>
      <w:r w:rsidRPr="00A8797D">
        <w:rPr>
          <w:rFonts w:ascii="Cambria" w:hAnsi="Cambria" w:cs="Times New Roman"/>
        </w:rPr>
        <w:t>Την έναρξη της περιόδου κατά την οποία μπορούν να διατυπωθούν ερωτήσεις.</w:t>
      </w:r>
    </w:p>
    <w:p w:rsidR="00DA6AF3" w:rsidRPr="00A8797D" w:rsidRDefault="00DA6AF3" w:rsidP="007715DF">
      <w:pPr>
        <w:widowControl w:val="0"/>
        <w:numPr>
          <w:ilvl w:val="0"/>
          <w:numId w:val="1"/>
        </w:numPr>
        <w:tabs>
          <w:tab w:val="left" w:pos="709"/>
        </w:tabs>
        <w:spacing w:after="0" w:line="312" w:lineRule="auto"/>
        <w:ind w:firstLine="480"/>
        <w:contextualSpacing/>
        <w:jc w:val="both"/>
        <w:rPr>
          <w:rFonts w:ascii="Cambria" w:hAnsi="Cambria" w:cs="Times New Roman"/>
        </w:rPr>
      </w:pPr>
      <w:r w:rsidRPr="00A8797D">
        <w:rPr>
          <w:rFonts w:ascii="Cambria" w:hAnsi="Cambria" w:cs="Times New Roman"/>
        </w:rPr>
        <w:t xml:space="preserve">Την έναρξη του τελευταίου λεπτού ομιλίας κάθε ομιλητή/ριας, κατά το οποίο </w:t>
      </w:r>
      <w:r w:rsidRPr="00A8797D">
        <w:rPr>
          <w:rFonts w:ascii="Cambria" w:hAnsi="Cambria" w:cs="Times New Roman"/>
        </w:rPr>
        <w:lastRenderedPageBreak/>
        <w:t>δεν μπορούν πλέον να διατυπωθούν ερωτήσεις και</w:t>
      </w:r>
    </w:p>
    <w:p w:rsidR="00DA6AF3" w:rsidRPr="00A8797D" w:rsidRDefault="00DA6AF3" w:rsidP="007715DF">
      <w:pPr>
        <w:widowControl w:val="0"/>
        <w:numPr>
          <w:ilvl w:val="0"/>
          <w:numId w:val="1"/>
        </w:numPr>
        <w:tabs>
          <w:tab w:val="left" w:pos="709"/>
        </w:tabs>
        <w:spacing w:after="0" w:line="312" w:lineRule="auto"/>
        <w:ind w:firstLine="480"/>
        <w:contextualSpacing/>
        <w:jc w:val="both"/>
        <w:rPr>
          <w:rFonts w:ascii="Cambria" w:hAnsi="Cambria" w:cs="Times New Roman"/>
        </w:rPr>
      </w:pPr>
      <w:r w:rsidRPr="00A8797D">
        <w:rPr>
          <w:rFonts w:ascii="Cambria" w:hAnsi="Cambria" w:cs="Times New Roman"/>
        </w:rPr>
        <w:t>Τη λήξη του χρόνου κάθε ομιλίας. Δεκαπέντε δευτερόλεπτα μετά τη λήξη του χρόνου αυτού, με συνεχή μηνύματα, υποδεικνύει στον/στην Ομιλητή/ρια ότι οφείλει να εγκαταλείψει το Βήμα.</w:t>
      </w:r>
    </w:p>
    <w:p w:rsidR="00DA6AF3" w:rsidRPr="00A8797D" w:rsidRDefault="00DA6AF3" w:rsidP="00DA6AF3">
      <w:pPr>
        <w:tabs>
          <w:tab w:val="left" w:pos="874"/>
        </w:tabs>
        <w:spacing w:after="0" w:line="312" w:lineRule="auto"/>
        <w:contextualSpacing/>
        <w:jc w:val="both"/>
        <w:rPr>
          <w:rFonts w:ascii="Cambria" w:hAnsi="Cambria" w:cs="Times New Roman"/>
        </w:rPr>
      </w:pPr>
    </w:p>
    <w:p w:rsidR="00DA6AF3" w:rsidRPr="00A8797D" w:rsidRDefault="00DA6AF3" w:rsidP="00DA6AF3">
      <w:pPr>
        <w:pStyle w:val="2"/>
        <w:rPr>
          <w:rStyle w:val="11"/>
          <w:rFonts w:ascii="Cambria" w:hAnsi="Cambria"/>
          <w:sz w:val="24"/>
          <w:szCs w:val="24"/>
          <w:u w:val="none"/>
        </w:rPr>
      </w:pPr>
      <w:r w:rsidRPr="00A8797D">
        <w:rPr>
          <w:rStyle w:val="11"/>
          <w:rFonts w:ascii="Cambria" w:hAnsi="Cambria"/>
          <w:sz w:val="24"/>
          <w:szCs w:val="24"/>
          <w:u w:val="none"/>
        </w:rPr>
        <w:t>Η αξιολόγηση</w:t>
      </w:r>
    </w:p>
    <w:p w:rsidR="00DA6AF3" w:rsidRPr="00A8797D" w:rsidRDefault="00DA6AF3" w:rsidP="00DA6AF3">
      <w:pPr>
        <w:pStyle w:val="3"/>
        <w:rPr>
          <w:rFonts w:ascii="Cambria" w:hAnsi="Cambria"/>
        </w:rPr>
      </w:pPr>
      <w:r w:rsidRPr="00A8797D">
        <w:rPr>
          <w:rStyle w:val="20"/>
          <w:rFonts w:ascii="Cambria" w:hAnsi="Cambria"/>
          <w:u w:val="none"/>
        </w:rPr>
        <w:t>Γενικά</w:t>
      </w:r>
    </w:p>
    <w:p w:rsidR="00DA6AF3" w:rsidRPr="00A8797D" w:rsidRDefault="00DA6AF3" w:rsidP="00DA6AF3">
      <w:pPr>
        <w:spacing w:after="0" w:line="312" w:lineRule="auto"/>
        <w:ind w:firstLine="480"/>
        <w:contextualSpacing/>
        <w:jc w:val="both"/>
        <w:rPr>
          <w:rFonts w:ascii="Cambria" w:hAnsi="Cambria" w:cs="Times New Roman"/>
        </w:rPr>
      </w:pPr>
      <w:r w:rsidRPr="00A8797D">
        <w:rPr>
          <w:rFonts w:ascii="Cambria" w:hAnsi="Cambria" w:cs="Times New Roman"/>
        </w:rPr>
        <w:t xml:space="preserve">Οι Κριτές αξιολογούν την επίδοση των ομιλητών κάθε Ομάδας με βάση μια σειρά από κριτήρια, δίνοντας βάρος πρώτιστα στο περιεχόμενο, την οργάνωση και τη δομή της επιχειρηματολογίας και, κατά δεύτερο λόγο, στην παρουσίαση και στα εξωτερικά χαρακτηριστικά της. Οι Κριτές δεν επιτρέπεται να κοινοποιούν το αποτέλεσμα του αγώνα ή την άποψή τους για τους ομιλητές κατά τη διάρκεια ή μετά το τέλος του αγώνα. Κατά τη διάρκεια του αγώνα, κρατούν προσωπικές σημειώσεις και, αφού ολοκληρώσουν τη διαδικασία κρίσης, συμπληρώνουν το Έντυπο Αναλυτικής Βαθμολόγησης, προσθέτοντας σχόλια που τεκμηριώνουν τη βαθμολογία τους και ασκούν παραγωγική κριτική στους ομιλητές. Το Έντυπο Βαθμολόγησης οφείλουν να το αποστείλουν με </w:t>
      </w:r>
      <w:r w:rsidRPr="00A8797D">
        <w:rPr>
          <w:rFonts w:ascii="Cambria" w:hAnsi="Cambria" w:cs="Times New Roman"/>
          <w:lang w:val="en-US"/>
        </w:rPr>
        <w:t>e</w:t>
      </w:r>
      <w:r w:rsidRPr="00A8797D">
        <w:rPr>
          <w:rFonts w:ascii="Cambria" w:hAnsi="Cambria" w:cs="Times New Roman"/>
        </w:rPr>
        <w:t xml:space="preserve">- </w:t>
      </w:r>
      <w:r w:rsidRPr="00A8797D">
        <w:rPr>
          <w:rFonts w:ascii="Cambria" w:hAnsi="Cambria" w:cs="Times New Roman"/>
          <w:lang w:val="en-US"/>
        </w:rPr>
        <w:t>mail</w:t>
      </w:r>
      <w:r w:rsidRPr="00A8797D">
        <w:rPr>
          <w:rFonts w:ascii="Cambria" w:hAnsi="Cambria" w:cs="Times New Roman"/>
        </w:rPr>
        <w:t xml:space="preserve"> στη Γραμματεία των αγώνων, πριν από την αρχή του επόμενου γύρου.</w:t>
      </w:r>
    </w:p>
    <w:p w:rsidR="00DA6AF3" w:rsidRPr="00A8797D" w:rsidRDefault="00DA6AF3" w:rsidP="00DA6AF3">
      <w:pPr>
        <w:spacing w:after="0" w:line="312" w:lineRule="auto"/>
        <w:ind w:firstLine="480"/>
        <w:contextualSpacing/>
        <w:jc w:val="both"/>
        <w:rPr>
          <w:rFonts w:ascii="Cambria" w:hAnsi="Cambria" w:cs="Times New Roman"/>
        </w:rPr>
      </w:pPr>
    </w:p>
    <w:p w:rsidR="00DA6AF3" w:rsidRDefault="00DA6AF3" w:rsidP="00DA6AF3">
      <w:pPr>
        <w:keepNext/>
        <w:keepLines/>
        <w:spacing w:after="0" w:line="312" w:lineRule="auto"/>
        <w:ind w:firstLine="480"/>
        <w:contextualSpacing/>
        <w:jc w:val="both"/>
        <w:rPr>
          <w:rStyle w:val="51"/>
          <w:rFonts w:ascii="Cambria" w:hAnsi="Cambria"/>
          <w:i/>
          <w:u w:val="none"/>
        </w:rPr>
      </w:pPr>
      <w:bookmarkStart w:id="4" w:name="bookmark9"/>
      <w:r w:rsidRPr="00A8797D">
        <w:rPr>
          <w:rStyle w:val="51"/>
          <w:rFonts w:ascii="Cambria" w:hAnsi="Cambria"/>
          <w:i/>
          <w:u w:val="none"/>
        </w:rPr>
        <w:t>Κριτήρια αξιολόγησης</w:t>
      </w:r>
      <w:bookmarkEnd w:id="4"/>
      <w:r w:rsidRPr="00A8797D">
        <w:rPr>
          <w:rStyle w:val="51"/>
          <w:rFonts w:ascii="Cambria" w:hAnsi="Cambria"/>
          <w:i/>
          <w:u w:val="none"/>
        </w:rPr>
        <w:t xml:space="preserve"> [υπό τους περιορισμούς που επιβάλλει η διαδικτυακή διεξαγωγή των Αγώνων]</w:t>
      </w:r>
    </w:p>
    <w:p w:rsidR="00A8797D" w:rsidRPr="00A8797D" w:rsidRDefault="00A8797D" w:rsidP="00DA6AF3">
      <w:pPr>
        <w:keepNext/>
        <w:keepLines/>
        <w:spacing w:after="0" w:line="312" w:lineRule="auto"/>
        <w:ind w:firstLine="480"/>
        <w:contextualSpacing/>
        <w:jc w:val="both"/>
        <w:rPr>
          <w:rFonts w:ascii="Cambria" w:hAnsi="Cambria" w:cs="Times New Roman"/>
          <w:b/>
          <w:i/>
        </w:rPr>
      </w:pPr>
    </w:p>
    <w:p w:rsidR="00DA6AF3" w:rsidRPr="00A8797D" w:rsidRDefault="00DA6AF3" w:rsidP="00DA6AF3">
      <w:pPr>
        <w:spacing w:after="0" w:line="312" w:lineRule="auto"/>
        <w:ind w:firstLine="480"/>
        <w:contextualSpacing/>
        <w:jc w:val="both"/>
        <w:rPr>
          <w:rFonts w:ascii="Cambria" w:hAnsi="Cambria" w:cs="Times New Roman"/>
        </w:rPr>
      </w:pPr>
      <w:r w:rsidRPr="00A8797D">
        <w:rPr>
          <w:rFonts w:ascii="Cambria" w:hAnsi="Cambria" w:cs="Times New Roman"/>
        </w:rPr>
        <w:t xml:space="preserve">Ως πρακτικός οδηγός μπορεί να χρησιμοποιηθεί ο μνημονικός τύπος </w:t>
      </w:r>
      <w:r w:rsidRPr="00A8797D">
        <w:rPr>
          <w:rStyle w:val="21"/>
          <w:rFonts w:ascii="Cambria" w:hAnsi="Cambria" w:cs="Times New Roman"/>
          <w:sz w:val="22"/>
          <w:szCs w:val="22"/>
        </w:rPr>
        <w:t>Μ.Ε.Δ.Ο.Υ.Σ.Α.</w:t>
      </w:r>
    </w:p>
    <w:p w:rsidR="00DA6AF3" w:rsidRPr="00A8797D" w:rsidRDefault="00DA6AF3" w:rsidP="00DA6AF3">
      <w:pPr>
        <w:tabs>
          <w:tab w:val="left" w:pos="8784"/>
        </w:tabs>
        <w:spacing w:after="0" w:line="312" w:lineRule="auto"/>
        <w:ind w:firstLine="480"/>
        <w:contextualSpacing/>
        <w:jc w:val="both"/>
        <w:rPr>
          <w:rFonts w:ascii="Cambria" w:hAnsi="Cambria" w:cs="Times New Roman"/>
        </w:rPr>
      </w:pPr>
      <w:r w:rsidRPr="00A8797D">
        <w:rPr>
          <w:rStyle w:val="21"/>
          <w:rFonts w:ascii="Cambria" w:hAnsi="Cambria" w:cs="Times New Roman"/>
          <w:sz w:val="22"/>
          <w:szCs w:val="22"/>
        </w:rPr>
        <w:t xml:space="preserve">Μεθοδολογία: </w:t>
      </w:r>
      <w:r w:rsidRPr="00A8797D">
        <w:rPr>
          <w:rFonts w:ascii="Cambria" w:hAnsi="Cambria" w:cs="Times New Roman"/>
        </w:rPr>
        <w:t>Αφορά στην πιστή τήρηση των κανόνων του διαγωνισμού, την ακριβή συμμόρφωση με τα χρονικά και θεσμικά όρια, την κοσμιότητα της συμπεριφοράς κ.λπ.</w:t>
      </w:r>
    </w:p>
    <w:p w:rsidR="00DA6AF3" w:rsidRPr="00A8797D" w:rsidRDefault="00DA6AF3" w:rsidP="00DA6AF3">
      <w:pPr>
        <w:spacing w:after="0" w:line="312" w:lineRule="auto"/>
        <w:ind w:firstLine="480"/>
        <w:contextualSpacing/>
        <w:jc w:val="both"/>
        <w:rPr>
          <w:rFonts w:ascii="Cambria" w:hAnsi="Cambria" w:cs="Times New Roman"/>
        </w:rPr>
      </w:pPr>
      <w:r w:rsidRPr="00A8797D">
        <w:rPr>
          <w:rStyle w:val="21"/>
          <w:rFonts w:ascii="Cambria" w:hAnsi="Cambria" w:cs="Times New Roman"/>
          <w:sz w:val="22"/>
          <w:szCs w:val="22"/>
        </w:rPr>
        <w:t xml:space="preserve">Επιχειρηματολογία: </w:t>
      </w:r>
      <w:r w:rsidRPr="00A8797D">
        <w:rPr>
          <w:rFonts w:ascii="Cambria" w:hAnsi="Cambria" w:cs="Times New Roman"/>
        </w:rPr>
        <w:t>Πληρότητα και πειστικότητα των επιχειρημάτων, λογική συγκρότηση και συνέπεια, σαφήνεια και καθαρότητα σκέψης, παραδείγματα.</w:t>
      </w:r>
    </w:p>
    <w:p w:rsidR="00DA6AF3" w:rsidRPr="00A8797D" w:rsidRDefault="00DA6AF3" w:rsidP="00DA6AF3">
      <w:pPr>
        <w:spacing w:after="0" w:line="312" w:lineRule="auto"/>
        <w:ind w:firstLine="480"/>
        <w:contextualSpacing/>
        <w:jc w:val="both"/>
        <w:rPr>
          <w:rFonts w:ascii="Cambria" w:hAnsi="Cambria" w:cs="Times New Roman"/>
        </w:rPr>
      </w:pPr>
      <w:r w:rsidRPr="00A8797D">
        <w:rPr>
          <w:rStyle w:val="21"/>
          <w:rFonts w:ascii="Cambria" w:hAnsi="Cambria" w:cs="Times New Roman"/>
          <w:sz w:val="22"/>
          <w:szCs w:val="22"/>
        </w:rPr>
        <w:t xml:space="preserve">Δομή: </w:t>
      </w:r>
      <w:r w:rsidRPr="00A8797D">
        <w:rPr>
          <w:rFonts w:ascii="Cambria" w:hAnsi="Cambria" w:cs="Times New Roman"/>
        </w:rPr>
        <w:t>Εύστοχη τοποθέτηση του θέματος, διάταξη και ιεράρχηση των επιχειρημάτων, έμφαση στα κύρια σημεία, εισαγωγικές παρατηρήσεις, πρόλογοι και περιλήψεις κάθε ομιλίας.</w:t>
      </w:r>
    </w:p>
    <w:p w:rsidR="00DA6AF3" w:rsidRPr="00A8797D" w:rsidRDefault="00DA6AF3" w:rsidP="00DA6AF3">
      <w:pPr>
        <w:spacing w:after="0" w:line="312" w:lineRule="auto"/>
        <w:ind w:firstLine="480"/>
        <w:contextualSpacing/>
        <w:jc w:val="both"/>
        <w:rPr>
          <w:rFonts w:ascii="Cambria" w:hAnsi="Cambria" w:cs="Times New Roman"/>
        </w:rPr>
      </w:pPr>
      <w:r w:rsidRPr="00A8797D">
        <w:rPr>
          <w:rStyle w:val="21"/>
          <w:rFonts w:ascii="Cambria" w:hAnsi="Cambria" w:cs="Times New Roman"/>
          <w:sz w:val="22"/>
          <w:szCs w:val="22"/>
        </w:rPr>
        <w:t xml:space="preserve">Ομαδικότητα: </w:t>
      </w:r>
      <w:r w:rsidRPr="00A8797D">
        <w:rPr>
          <w:rFonts w:ascii="Cambria" w:hAnsi="Cambria" w:cs="Times New Roman"/>
        </w:rPr>
        <w:t>Κατανομή εργασίας, εκπλήρωση ρόλου κάθε θέσης και συνεργασία μεταξύ των μελών της ομάδας.</w:t>
      </w:r>
    </w:p>
    <w:p w:rsidR="00DA6AF3" w:rsidRPr="00A8797D" w:rsidRDefault="00DA6AF3" w:rsidP="00DA6AF3">
      <w:pPr>
        <w:spacing w:after="0" w:line="312" w:lineRule="auto"/>
        <w:ind w:firstLine="480"/>
        <w:contextualSpacing/>
        <w:jc w:val="both"/>
        <w:rPr>
          <w:rFonts w:ascii="Cambria" w:hAnsi="Cambria" w:cs="Times New Roman"/>
        </w:rPr>
      </w:pPr>
      <w:r w:rsidRPr="00A8797D">
        <w:rPr>
          <w:rStyle w:val="21"/>
          <w:rFonts w:ascii="Cambria" w:hAnsi="Cambria" w:cs="Times New Roman"/>
          <w:sz w:val="22"/>
          <w:szCs w:val="22"/>
        </w:rPr>
        <w:t xml:space="preserve">Ύφος: </w:t>
      </w:r>
      <w:r w:rsidRPr="00A8797D">
        <w:rPr>
          <w:rFonts w:ascii="Cambria" w:hAnsi="Cambria" w:cs="Times New Roman"/>
        </w:rPr>
        <w:t>Στάση στο Βήμα, εκφορά του λόγου, κινησιολογία, οπτική επαφή με το Ακροατήριο, αυτοπεποίθηση, ρυθμός, συναισθηματική φόρτιση, χιούμορ κλπ. Τα στοιχεία του ύφους πρέπει να αξιολογούνται ως προς το αν και πόσο συνέβαλαν στην πειστικότητα της ομιλίας.</w:t>
      </w:r>
    </w:p>
    <w:p w:rsidR="00DA6AF3" w:rsidRPr="00A8797D" w:rsidRDefault="00DA6AF3" w:rsidP="00DA6AF3">
      <w:pPr>
        <w:spacing w:after="0" w:line="312" w:lineRule="auto"/>
        <w:ind w:firstLine="480"/>
        <w:contextualSpacing/>
        <w:jc w:val="both"/>
        <w:rPr>
          <w:rFonts w:ascii="Cambria" w:hAnsi="Cambria" w:cs="Times New Roman"/>
        </w:rPr>
      </w:pPr>
      <w:r w:rsidRPr="00A8797D">
        <w:rPr>
          <w:rStyle w:val="21"/>
          <w:rFonts w:ascii="Cambria" w:hAnsi="Cambria" w:cs="Times New Roman"/>
          <w:sz w:val="22"/>
          <w:szCs w:val="22"/>
        </w:rPr>
        <w:t xml:space="preserve">Συμμετοχή: </w:t>
      </w:r>
      <w:r w:rsidRPr="00A8797D">
        <w:rPr>
          <w:rFonts w:ascii="Cambria" w:hAnsi="Cambria" w:cs="Times New Roman"/>
        </w:rPr>
        <w:t>Υποβολή εύστοχων και αποτελεσματικών ερωτήσεων (σημαντικότητα και αποτελεσματικότητά τους), απάντηση σε ερωτήσεις (ετοιμολογία και πειστικότητα).</w:t>
      </w:r>
    </w:p>
    <w:p w:rsidR="00DA6AF3" w:rsidRPr="00A8797D" w:rsidRDefault="00DA6AF3" w:rsidP="00DA6AF3">
      <w:pPr>
        <w:spacing w:after="0" w:line="312" w:lineRule="auto"/>
        <w:ind w:firstLine="480"/>
        <w:contextualSpacing/>
        <w:jc w:val="both"/>
        <w:rPr>
          <w:rFonts w:ascii="Cambria" w:hAnsi="Cambria" w:cs="Times New Roman"/>
        </w:rPr>
      </w:pPr>
      <w:r w:rsidRPr="00A8797D">
        <w:rPr>
          <w:rStyle w:val="21"/>
          <w:rFonts w:ascii="Cambria" w:hAnsi="Cambria" w:cs="Times New Roman"/>
          <w:sz w:val="22"/>
          <w:szCs w:val="22"/>
        </w:rPr>
        <w:t xml:space="preserve">Αντίλογος: </w:t>
      </w:r>
      <w:r w:rsidRPr="00A8797D">
        <w:rPr>
          <w:rFonts w:ascii="Cambria" w:hAnsi="Cambria" w:cs="Times New Roman"/>
        </w:rPr>
        <w:t>Ικανότητα στην αντίκρουση των επιχειρημάτων της αντίπαλης Ομάδας, πειστικότητα και λογική διάρθρωση της αντεπιχειρηματολογίας, αντιπαραδείγματα.</w:t>
      </w:r>
    </w:p>
    <w:p w:rsidR="00DA6AF3" w:rsidRPr="00A8797D" w:rsidRDefault="00DA6AF3" w:rsidP="00DA6AF3">
      <w:pPr>
        <w:spacing w:after="0" w:line="312" w:lineRule="auto"/>
        <w:ind w:firstLine="480"/>
        <w:contextualSpacing/>
        <w:jc w:val="both"/>
        <w:rPr>
          <w:rFonts w:ascii="Cambria" w:hAnsi="Cambria" w:cs="Times New Roman"/>
        </w:rPr>
      </w:pPr>
      <w:r w:rsidRPr="00A8797D">
        <w:rPr>
          <w:rFonts w:ascii="Cambria" w:hAnsi="Cambria" w:cs="Times New Roman"/>
        </w:rPr>
        <w:t xml:space="preserve">Η </w:t>
      </w:r>
      <w:r w:rsidRPr="00A8797D">
        <w:rPr>
          <w:rStyle w:val="20"/>
          <w:rFonts w:ascii="Cambria" w:hAnsi="Cambria" w:cs="Times New Roman"/>
          <w:sz w:val="22"/>
          <w:szCs w:val="22"/>
        </w:rPr>
        <w:t>Επιχειρηματολογία</w:t>
      </w:r>
      <w:r w:rsidRPr="00A8797D">
        <w:rPr>
          <w:rFonts w:ascii="Cambria" w:hAnsi="Cambria" w:cs="Times New Roman"/>
        </w:rPr>
        <w:t xml:space="preserve"> και ο </w:t>
      </w:r>
      <w:r w:rsidRPr="00A8797D">
        <w:rPr>
          <w:rStyle w:val="20"/>
          <w:rFonts w:ascii="Cambria" w:hAnsi="Cambria" w:cs="Times New Roman"/>
          <w:sz w:val="22"/>
          <w:szCs w:val="22"/>
        </w:rPr>
        <w:t>Αντίλογος</w:t>
      </w:r>
      <w:r w:rsidRPr="00A8797D">
        <w:rPr>
          <w:rFonts w:ascii="Cambria" w:hAnsi="Cambria" w:cs="Times New Roman"/>
        </w:rPr>
        <w:t xml:space="preserve"> πρέπει να κρίνονται από την οπτική γωνία ενός μέσου ατόμου, που ενημερώνεται τακτικά, δηλ. οι Κριτές πρέπει να αναλύουν και να αξιολογούν τα επιχειρήματα, τα παραδείγματα κ.ά. ως προς την πειστικότητά τους και να μη συνυπολογίζουν οποιαδήποτε εξειδικευμένη γνώση που τυχόν έχουν για το θέμα των αγώνων.</w:t>
      </w:r>
    </w:p>
    <w:p w:rsidR="00DA6AF3" w:rsidRPr="00A8797D" w:rsidRDefault="00DA6AF3" w:rsidP="00DA6AF3">
      <w:pPr>
        <w:spacing w:after="0" w:line="312" w:lineRule="auto"/>
        <w:ind w:firstLine="480"/>
        <w:contextualSpacing/>
        <w:jc w:val="both"/>
        <w:rPr>
          <w:rFonts w:ascii="Cambria" w:hAnsi="Cambria" w:cs="Times New Roman"/>
        </w:rPr>
      </w:pPr>
      <w:r w:rsidRPr="00A8797D">
        <w:rPr>
          <w:rFonts w:ascii="Cambria" w:hAnsi="Cambria" w:cs="Times New Roman"/>
        </w:rPr>
        <w:t xml:space="preserve">Οι </w:t>
      </w:r>
      <w:r w:rsidRPr="00A8797D">
        <w:rPr>
          <w:rStyle w:val="20"/>
          <w:rFonts w:ascii="Cambria" w:hAnsi="Cambria" w:cs="Times New Roman"/>
          <w:sz w:val="22"/>
          <w:szCs w:val="22"/>
        </w:rPr>
        <w:t>Ερωτήσεις</w:t>
      </w:r>
      <w:r w:rsidRPr="00A8797D">
        <w:rPr>
          <w:rFonts w:ascii="Cambria" w:hAnsi="Cambria" w:cs="Times New Roman"/>
        </w:rPr>
        <w:t xml:space="preserve"> που υποβάλλονται κατά τη διάρκεια των ομιλιών πρέπει να αξιολογούνται ως προς τον αντίκτυπο που είχαν στην εξέλιξη του αγώνα. Αποτελεί θετικό κριτήριο για κάθε ομιλητή να προσπαθήσει να απαντήσει 2 έως 3 ερωτήσεις, κατά τη διάρκεια της ομιλίας του, όπως και να επιχειρήσει να κάνει τουλάχιστον μια ερώτηση σε κάθε ομιλία της αντίπαλης ομάδας, ενώ είναι αρνητικό ένας ομιλητής να μη δεχθεί ερωτήσεις στη διάρκεια της ομιλίας του ή να μην επιχειρήσει ερώτηση στις ομιλίες της αντίπαλης ομάδας.</w:t>
      </w:r>
    </w:p>
    <w:p w:rsidR="00DA6AF3" w:rsidRPr="00A8797D" w:rsidRDefault="00DA6AF3" w:rsidP="00DA6AF3">
      <w:pPr>
        <w:spacing w:after="0" w:line="312" w:lineRule="auto"/>
        <w:ind w:firstLine="480"/>
        <w:contextualSpacing/>
        <w:jc w:val="both"/>
        <w:rPr>
          <w:rStyle w:val="20"/>
          <w:rFonts w:ascii="Cambria" w:hAnsi="Cambria" w:cs="Times New Roman"/>
          <w:b/>
          <w:sz w:val="22"/>
          <w:szCs w:val="22"/>
        </w:rPr>
      </w:pPr>
    </w:p>
    <w:p w:rsidR="00DA6AF3" w:rsidRPr="00A8797D" w:rsidRDefault="00DA6AF3" w:rsidP="00DA6AF3">
      <w:pPr>
        <w:spacing w:after="0" w:line="312" w:lineRule="auto"/>
        <w:ind w:firstLine="480"/>
        <w:contextualSpacing/>
        <w:jc w:val="both"/>
        <w:rPr>
          <w:rFonts w:ascii="Cambria" w:hAnsi="Cambria" w:cs="Times New Roman"/>
          <w:b/>
          <w:i/>
        </w:rPr>
      </w:pPr>
      <w:r w:rsidRPr="00A8797D">
        <w:rPr>
          <w:rStyle w:val="20"/>
          <w:rFonts w:ascii="Cambria" w:hAnsi="Cambria" w:cs="Times New Roman"/>
          <w:b/>
          <w:i/>
          <w:sz w:val="22"/>
          <w:szCs w:val="22"/>
          <w:u w:val="none"/>
        </w:rPr>
        <w:t>Διαδικασία Βαθμολόγησης</w:t>
      </w:r>
    </w:p>
    <w:p w:rsidR="00DA6AF3" w:rsidRPr="00A8797D" w:rsidRDefault="00DA6AF3" w:rsidP="00DA6AF3">
      <w:pPr>
        <w:spacing w:after="0" w:line="312" w:lineRule="auto"/>
        <w:ind w:firstLine="480"/>
        <w:contextualSpacing/>
        <w:jc w:val="both"/>
        <w:rPr>
          <w:rFonts w:ascii="Cambria" w:hAnsi="Cambria" w:cs="Times New Roman"/>
        </w:rPr>
      </w:pPr>
      <w:r w:rsidRPr="00A8797D">
        <w:rPr>
          <w:rFonts w:ascii="Cambria" w:hAnsi="Cambria" w:cs="Times New Roman"/>
        </w:rPr>
        <w:t>Κάθε κριτήριο βαθμολογείται από Ένα έως Δέκα. Το Ένα και το Δέκα απονέμονται σε εξαιρετικά ακραίες περιπτώσεις. Ιδιαίτερα το Ένα, μόνο σε περιπτώσεις μεγάλης αγένειας και σοβαρής παραβίασης των κανόνων.</w:t>
      </w:r>
    </w:p>
    <w:p w:rsidR="00DA6AF3" w:rsidRPr="00A8797D" w:rsidRDefault="00DA6AF3" w:rsidP="00DA6AF3">
      <w:pPr>
        <w:spacing w:after="0" w:line="312" w:lineRule="auto"/>
        <w:ind w:firstLine="480"/>
        <w:contextualSpacing/>
        <w:jc w:val="both"/>
        <w:rPr>
          <w:rFonts w:ascii="Cambria" w:hAnsi="Cambria" w:cs="Times New Roman"/>
        </w:rPr>
      </w:pPr>
      <w:r w:rsidRPr="00A8797D">
        <w:rPr>
          <w:rFonts w:ascii="Cambria" w:hAnsi="Cambria" w:cs="Times New Roman"/>
        </w:rPr>
        <w:t xml:space="preserve">Πέντε κριτήρια, δηλαδή η </w:t>
      </w:r>
      <w:r w:rsidRPr="00A8797D">
        <w:rPr>
          <w:rStyle w:val="21"/>
          <w:rFonts w:ascii="Cambria" w:hAnsi="Cambria" w:cs="Times New Roman"/>
          <w:sz w:val="22"/>
          <w:szCs w:val="22"/>
        </w:rPr>
        <w:t xml:space="preserve">Μεθοδολογία, </w:t>
      </w:r>
      <w:r w:rsidRPr="00A8797D">
        <w:rPr>
          <w:rFonts w:ascii="Cambria" w:hAnsi="Cambria" w:cs="Times New Roman"/>
        </w:rPr>
        <w:t xml:space="preserve">η </w:t>
      </w:r>
      <w:r w:rsidRPr="00A8797D">
        <w:rPr>
          <w:rStyle w:val="21"/>
          <w:rFonts w:ascii="Cambria" w:hAnsi="Cambria" w:cs="Times New Roman"/>
          <w:sz w:val="22"/>
          <w:szCs w:val="22"/>
        </w:rPr>
        <w:t xml:space="preserve">Επιχειρηματολογία, </w:t>
      </w:r>
      <w:r w:rsidRPr="00A8797D">
        <w:rPr>
          <w:rFonts w:ascii="Cambria" w:hAnsi="Cambria" w:cs="Times New Roman"/>
        </w:rPr>
        <w:t xml:space="preserve">η </w:t>
      </w:r>
      <w:r w:rsidRPr="00A8797D">
        <w:rPr>
          <w:rStyle w:val="21"/>
          <w:rFonts w:ascii="Cambria" w:hAnsi="Cambria" w:cs="Times New Roman"/>
          <w:sz w:val="22"/>
          <w:szCs w:val="22"/>
        </w:rPr>
        <w:t xml:space="preserve">Δομή, </w:t>
      </w:r>
      <w:r w:rsidRPr="00A8797D">
        <w:rPr>
          <w:rFonts w:ascii="Cambria" w:hAnsi="Cambria" w:cs="Times New Roman"/>
        </w:rPr>
        <w:t xml:space="preserve">το </w:t>
      </w:r>
      <w:r w:rsidRPr="00A8797D">
        <w:rPr>
          <w:rStyle w:val="21"/>
          <w:rFonts w:ascii="Cambria" w:hAnsi="Cambria" w:cs="Times New Roman"/>
          <w:sz w:val="22"/>
          <w:szCs w:val="22"/>
        </w:rPr>
        <w:t xml:space="preserve">Ύφος </w:t>
      </w:r>
      <w:r w:rsidRPr="00A8797D">
        <w:rPr>
          <w:rFonts w:ascii="Cambria" w:hAnsi="Cambria" w:cs="Times New Roman"/>
        </w:rPr>
        <w:t xml:space="preserve">και ο </w:t>
      </w:r>
      <w:r w:rsidRPr="00A8797D">
        <w:rPr>
          <w:rStyle w:val="21"/>
          <w:rFonts w:ascii="Cambria" w:hAnsi="Cambria" w:cs="Times New Roman"/>
          <w:sz w:val="22"/>
          <w:szCs w:val="22"/>
        </w:rPr>
        <w:t xml:space="preserve">Αντίλογος, </w:t>
      </w:r>
      <w:r w:rsidRPr="00A8797D">
        <w:rPr>
          <w:rFonts w:ascii="Cambria" w:hAnsi="Cambria" w:cs="Times New Roman"/>
        </w:rPr>
        <w:t xml:space="preserve">βαθμολογούνται αμέσως μετά το πέρας κάθε ομιλίας. Η </w:t>
      </w:r>
      <w:r w:rsidRPr="00A8797D">
        <w:rPr>
          <w:rStyle w:val="21"/>
          <w:rFonts w:ascii="Cambria" w:hAnsi="Cambria" w:cs="Times New Roman"/>
          <w:sz w:val="22"/>
          <w:szCs w:val="22"/>
        </w:rPr>
        <w:t xml:space="preserve">Συμμετοχή </w:t>
      </w:r>
      <w:r w:rsidRPr="00A8797D">
        <w:rPr>
          <w:rFonts w:ascii="Cambria" w:hAnsi="Cambria" w:cs="Times New Roman"/>
        </w:rPr>
        <w:t xml:space="preserve">βαθμολογείται στο τέλος του αγώνα για τη συνολική συμμετοχή του ομιλητή σε όλη τη διάρκεια του αγώνα. Η </w:t>
      </w:r>
      <w:r w:rsidRPr="00A8797D">
        <w:rPr>
          <w:rStyle w:val="21"/>
          <w:rFonts w:ascii="Cambria" w:hAnsi="Cambria" w:cs="Times New Roman"/>
          <w:sz w:val="22"/>
          <w:szCs w:val="22"/>
        </w:rPr>
        <w:t xml:space="preserve">Ομαδικότητα </w:t>
      </w:r>
      <w:r w:rsidRPr="00A8797D">
        <w:rPr>
          <w:rStyle w:val="20"/>
          <w:rFonts w:ascii="Cambria" w:hAnsi="Cambria" w:cs="Times New Roman"/>
          <w:sz w:val="22"/>
          <w:szCs w:val="22"/>
        </w:rPr>
        <w:t>βαθμολογείται στο τέλος του αγώνα συνολικά για την ομάδα και είναι κοινή για όλους τους ομιλητές της.</w:t>
      </w:r>
    </w:p>
    <w:p w:rsidR="00DA6AF3" w:rsidRPr="00A8797D" w:rsidRDefault="00DA6AF3" w:rsidP="00DA6AF3">
      <w:pPr>
        <w:spacing w:after="0" w:line="312" w:lineRule="auto"/>
        <w:ind w:firstLine="480"/>
        <w:contextualSpacing/>
        <w:jc w:val="both"/>
        <w:rPr>
          <w:rFonts w:ascii="Cambria" w:hAnsi="Cambria" w:cs="Times New Roman"/>
        </w:rPr>
      </w:pPr>
      <w:r w:rsidRPr="00A8797D">
        <w:rPr>
          <w:rStyle w:val="20"/>
          <w:rFonts w:ascii="Cambria" w:hAnsi="Cambria" w:cs="Times New Roman"/>
          <w:sz w:val="22"/>
          <w:szCs w:val="22"/>
        </w:rPr>
        <w:t>Επισημαίνεται ότι ο πρώτος (ΛΟΑ), επειδή δεν έχει αντίλογο, παίρνει βαθμό αντίλογου το βαθμό της επιχειρηματολογίας.</w:t>
      </w:r>
    </w:p>
    <w:p w:rsidR="00DA6AF3" w:rsidRPr="00A8797D" w:rsidRDefault="00DA6AF3" w:rsidP="00DA6AF3">
      <w:pPr>
        <w:spacing w:after="0" w:line="312" w:lineRule="auto"/>
        <w:ind w:firstLine="480"/>
        <w:contextualSpacing/>
        <w:jc w:val="both"/>
        <w:rPr>
          <w:rFonts w:ascii="Cambria" w:hAnsi="Cambria" w:cs="Times New Roman"/>
        </w:rPr>
      </w:pPr>
      <w:r w:rsidRPr="00A8797D">
        <w:rPr>
          <w:rFonts w:ascii="Cambria" w:hAnsi="Cambria" w:cs="Times New Roman"/>
        </w:rPr>
        <w:t>Οι Κριτές καλούνται να συνεργαστούν στη διαδικασία βαθμολόγησης και απόφασης για την έκβαση του αγώνα. Διατυπώνουν πρώτα τις απόψεις τους για το επίπεδο του αγώνα και των ομιλητών και έπειτα για το ποια ομάδα ήταν πιο πειστική και αποτελεσματική στην επιχειρηματολογία της. Εάν συμφωνήσουν, βαθμολογούν από κοινού. Εάν διαφωνήσουν, αθροίζονται οι βαθμοί κάθε ομάδας από τους κριτές και νικά η ομάδα που συγκεντρώνει συνολικά περισσότερους βαθμούς. Σε περίπτωση ισοβαθμίας, κερδίζει η ομάδα την οποία υποστηρίζει η πλειονότητα των κριτών.</w:t>
      </w:r>
    </w:p>
    <w:p w:rsidR="00DA6AF3" w:rsidRPr="00A8797D" w:rsidRDefault="00DA6AF3" w:rsidP="00DA6AF3">
      <w:pPr>
        <w:spacing w:after="0" w:line="312" w:lineRule="auto"/>
        <w:ind w:firstLine="480"/>
        <w:contextualSpacing/>
        <w:jc w:val="both"/>
        <w:rPr>
          <w:rFonts w:ascii="Cambria" w:hAnsi="Cambria" w:cs="Times New Roman"/>
        </w:rPr>
      </w:pPr>
    </w:p>
    <w:p w:rsidR="00DA6AF3" w:rsidRPr="00A8797D" w:rsidRDefault="00DA6AF3" w:rsidP="00DA6AF3">
      <w:pPr>
        <w:rPr>
          <w:rFonts w:ascii="Cambria" w:hAnsi="Cambria"/>
        </w:rPr>
      </w:pPr>
    </w:p>
    <w:p w:rsidR="00DA6AF3" w:rsidRPr="00A8797D" w:rsidRDefault="00DA6AF3" w:rsidP="00DA6AF3">
      <w:pPr>
        <w:rPr>
          <w:rFonts w:ascii="Cambria" w:hAnsi="Cambria"/>
        </w:rPr>
      </w:pPr>
    </w:p>
    <w:p w:rsidR="00DA6AF3" w:rsidRPr="00A8797D" w:rsidRDefault="00DA6AF3" w:rsidP="00DA6AF3">
      <w:pPr>
        <w:rPr>
          <w:rFonts w:ascii="Cambria" w:hAnsi="Cambria"/>
        </w:rPr>
      </w:pPr>
    </w:p>
    <w:p w:rsidR="00A076A7" w:rsidRPr="00A8797D" w:rsidRDefault="008D6A59">
      <w:pPr>
        <w:rPr>
          <w:rFonts w:ascii="Cambria" w:hAnsi="Cambria"/>
        </w:rPr>
      </w:pPr>
    </w:p>
    <w:sectPr w:rsidR="00A076A7" w:rsidRPr="00A8797D" w:rsidSect="00F934BF">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A59" w:rsidRDefault="008D6A59" w:rsidP="00760A55">
      <w:pPr>
        <w:spacing w:after="0" w:line="240" w:lineRule="auto"/>
      </w:pPr>
      <w:r>
        <w:separator/>
      </w:r>
    </w:p>
  </w:endnote>
  <w:endnote w:type="continuationSeparator" w:id="0">
    <w:p w:rsidR="008D6A59" w:rsidRDefault="008D6A59" w:rsidP="00760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rPr>
      <w:id w:val="11324877"/>
      <w:docPartObj>
        <w:docPartGallery w:val="Page Numbers (Bottom of Page)"/>
        <w:docPartUnique/>
      </w:docPartObj>
    </w:sdtPr>
    <w:sdtEndPr/>
    <w:sdtContent>
      <w:sdt>
        <w:sdtPr>
          <w:rPr>
            <w:rFonts w:ascii="Cambria" w:hAnsi="Cambria"/>
          </w:rPr>
          <w:id w:val="295134528"/>
          <w:docPartObj>
            <w:docPartGallery w:val="Page Numbers (Top of Page)"/>
            <w:docPartUnique/>
          </w:docPartObj>
        </w:sdtPr>
        <w:sdtEndPr/>
        <w:sdtContent>
          <w:p w:rsidR="00EF2815" w:rsidRPr="0093752F" w:rsidRDefault="00DA6AF3">
            <w:pPr>
              <w:pStyle w:val="a4"/>
              <w:jc w:val="right"/>
              <w:rPr>
                <w:rFonts w:ascii="Cambria" w:hAnsi="Cambria"/>
              </w:rPr>
            </w:pPr>
            <w:r w:rsidRPr="0093752F">
              <w:rPr>
                <w:rFonts w:ascii="Cambria" w:hAnsi="Cambria"/>
              </w:rPr>
              <w:t xml:space="preserve">Σελίδα </w:t>
            </w:r>
            <w:r w:rsidR="005D0082" w:rsidRPr="0093752F">
              <w:rPr>
                <w:rFonts w:ascii="Cambria" w:hAnsi="Cambria"/>
                <w:b/>
                <w:sz w:val="24"/>
                <w:szCs w:val="24"/>
              </w:rPr>
              <w:fldChar w:fldCharType="begin"/>
            </w:r>
            <w:r w:rsidRPr="0093752F">
              <w:rPr>
                <w:rFonts w:ascii="Cambria" w:hAnsi="Cambria"/>
                <w:b/>
              </w:rPr>
              <w:instrText>PAGE</w:instrText>
            </w:r>
            <w:r w:rsidR="005D0082" w:rsidRPr="0093752F">
              <w:rPr>
                <w:rFonts w:ascii="Cambria" w:hAnsi="Cambria"/>
                <w:b/>
                <w:sz w:val="24"/>
                <w:szCs w:val="24"/>
              </w:rPr>
              <w:fldChar w:fldCharType="separate"/>
            </w:r>
            <w:r w:rsidR="009C7EA0">
              <w:rPr>
                <w:rFonts w:ascii="Cambria" w:hAnsi="Cambria"/>
                <w:b/>
                <w:noProof/>
              </w:rPr>
              <w:t>2</w:t>
            </w:r>
            <w:r w:rsidR="005D0082" w:rsidRPr="0093752F">
              <w:rPr>
                <w:rFonts w:ascii="Cambria" w:hAnsi="Cambria"/>
                <w:b/>
                <w:sz w:val="24"/>
                <w:szCs w:val="24"/>
              </w:rPr>
              <w:fldChar w:fldCharType="end"/>
            </w:r>
            <w:r w:rsidRPr="0093752F">
              <w:rPr>
                <w:rFonts w:ascii="Cambria" w:hAnsi="Cambria"/>
              </w:rPr>
              <w:t xml:space="preserve"> από </w:t>
            </w:r>
            <w:r w:rsidR="005D0082" w:rsidRPr="0093752F">
              <w:rPr>
                <w:rFonts w:ascii="Cambria" w:hAnsi="Cambria"/>
                <w:b/>
                <w:sz w:val="24"/>
                <w:szCs w:val="24"/>
              </w:rPr>
              <w:fldChar w:fldCharType="begin"/>
            </w:r>
            <w:r w:rsidRPr="0093752F">
              <w:rPr>
                <w:rFonts w:ascii="Cambria" w:hAnsi="Cambria"/>
                <w:b/>
              </w:rPr>
              <w:instrText>NUMPAGES</w:instrText>
            </w:r>
            <w:r w:rsidR="005D0082" w:rsidRPr="0093752F">
              <w:rPr>
                <w:rFonts w:ascii="Cambria" w:hAnsi="Cambria"/>
                <w:b/>
                <w:sz w:val="24"/>
                <w:szCs w:val="24"/>
              </w:rPr>
              <w:fldChar w:fldCharType="separate"/>
            </w:r>
            <w:r w:rsidR="009C7EA0">
              <w:rPr>
                <w:rFonts w:ascii="Cambria" w:hAnsi="Cambria"/>
                <w:b/>
                <w:noProof/>
              </w:rPr>
              <w:t>6</w:t>
            </w:r>
            <w:r w:rsidR="005D0082" w:rsidRPr="0093752F">
              <w:rPr>
                <w:rFonts w:ascii="Cambria" w:hAnsi="Cambria"/>
                <w:b/>
                <w:sz w:val="24"/>
                <w:szCs w:val="24"/>
              </w:rPr>
              <w:fldChar w:fldCharType="end"/>
            </w:r>
          </w:p>
        </w:sdtContent>
      </w:sdt>
    </w:sdtContent>
  </w:sdt>
  <w:p w:rsidR="00EF2815" w:rsidRDefault="008D6A5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A59" w:rsidRDefault="008D6A59" w:rsidP="00760A55">
      <w:pPr>
        <w:spacing w:after="0" w:line="240" w:lineRule="auto"/>
      </w:pPr>
      <w:r>
        <w:separator/>
      </w:r>
    </w:p>
  </w:footnote>
  <w:footnote w:type="continuationSeparator" w:id="0">
    <w:p w:rsidR="008D6A59" w:rsidRDefault="008D6A59" w:rsidP="00760A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21638"/>
    <w:multiLevelType w:val="multilevel"/>
    <w:tmpl w:val="90048682"/>
    <w:lvl w:ilvl="0">
      <w:start w:val="1"/>
      <w:numFmt w:val="decimal"/>
      <w:lvlText w:val="%1."/>
      <w:lvlJc w:val="left"/>
      <w:rPr>
        <w:rFonts w:asciiTheme="minorHAnsi" w:eastAsia="Arial Unicode MS" w:hAnsiTheme="minorHAnsi" w:cstheme="minorHAnsi" w:hint="default"/>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0010D5"/>
    <w:multiLevelType w:val="multilevel"/>
    <w:tmpl w:val="5B4848A0"/>
    <w:lvl w:ilvl="0">
      <w:start w:val="1"/>
      <w:numFmt w:val="decimal"/>
      <w:lvlText w:val="%1."/>
      <w:lvlJc w:val="left"/>
      <w:rPr>
        <w:rFonts w:asciiTheme="minorHAnsi" w:eastAsia="Arial Unicode MS" w:hAnsiTheme="minorHAnsi" w:cstheme="minorHAnsi" w:hint="default"/>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1373CE"/>
    <w:multiLevelType w:val="multilevel"/>
    <w:tmpl w:val="D2A00572"/>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F794E50"/>
    <w:multiLevelType w:val="multilevel"/>
    <w:tmpl w:val="C60C6FB4"/>
    <w:lvl w:ilvl="0">
      <w:start w:val="1"/>
      <w:numFmt w:val="decimal"/>
      <w:lvlText w:val="%1."/>
      <w:lvlJc w:val="left"/>
      <w:rPr>
        <w:rFonts w:asciiTheme="minorHAnsi" w:eastAsia="Arial Unicode MS" w:hAnsiTheme="minorHAnsi" w:cstheme="minorHAnsi" w:hint="default"/>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07381B"/>
    <w:multiLevelType w:val="multilevel"/>
    <w:tmpl w:val="8DA20C9A"/>
    <w:lvl w:ilvl="0">
      <w:start w:val="1"/>
      <w:numFmt w:val="decimal"/>
      <w:lvlText w:val="%1."/>
      <w:lvlJc w:val="left"/>
      <w:rPr>
        <w:rFonts w:asciiTheme="minorHAnsi" w:eastAsia="Arial Unicode MS" w:hAnsiTheme="minorHAnsi" w:cstheme="minorHAnsi" w:hint="default"/>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657297"/>
    <w:multiLevelType w:val="multilevel"/>
    <w:tmpl w:val="926813D8"/>
    <w:lvl w:ilvl="0">
      <w:start w:val="1"/>
      <w:numFmt w:val="decimal"/>
      <w:lvlText w:val="%1."/>
      <w:lvlJc w:val="left"/>
      <w:rPr>
        <w:rFonts w:asciiTheme="minorHAnsi" w:eastAsia="Arial Unicode MS" w:hAnsiTheme="minorHAnsi" w:cstheme="minorHAnsi" w:hint="default"/>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D41307A"/>
    <w:multiLevelType w:val="multilevel"/>
    <w:tmpl w:val="F6C21914"/>
    <w:lvl w:ilvl="0">
      <w:start w:val="1"/>
      <w:numFmt w:val="decimal"/>
      <w:lvlText w:val="%1."/>
      <w:lvlJc w:val="left"/>
      <w:rPr>
        <w:rFonts w:asciiTheme="minorHAnsi" w:eastAsia="Arial Unicode MS" w:hAnsiTheme="minorHAnsi" w:cstheme="minorHAnsi" w:hint="default"/>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4407F19"/>
    <w:multiLevelType w:val="multilevel"/>
    <w:tmpl w:val="B3D472FE"/>
    <w:lvl w:ilvl="0">
      <w:start w:val="1"/>
      <w:numFmt w:val="decimal"/>
      <w:lvlText w:val="%1."/>
      <w:lvlJc w:val="left"/>
      <w:rPr>
        <w:rFonts w:asciiTheme="minorHAnsi" w:eastAsia="Arial Unicode MS" w:hAnsiTheme="minorHAnsi" w:cstheme="minorHAnsi" w:hint="default"/>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6A2"/>
    <w:rsid w:val="001575A8"/>
    <w:rsid w:val="00192641"/>
    <w:rsid w:val="001D2EB4"/>
    <w:rsid w:val="001F4845"/>
    <w:rsid w:val="005D0082"/>
    <w:rsid w:val="00643519"/>
    <w:rsid w:val="00664C1C"/>
    <w:rsid w:val="006F3DF0"/>
    <w:rsid w:val="0072628A"/>
    <w:rsid w:val="00760A55"/>
    <w:rsid w:val="007715DF"/>
    <w:rsid w:val="007B6192"/>
    <w:rsid w:val="008740EB"/>
    <w:rsid w:val="008D6A59"/>
    <w:rsid w:val="0093752F"/>
    <w:rsid w:val="009C7EA0"/>
    <w:rsid w:val="00A50BB1"/>
    <w:rsid w:val="00A67461"/>
    <w:rsid w:val="00A8797D"/>
    <w:rsid w:val="00B35099"/>
    <w:rsid w:val="00B40690"/>
    <w:rsid w:val="00B5352F"/>
    <w:rsid w:val="00B62ADC"/>
    <w:rsid w:val="00CD26A2"/>
    <w:rsid w:val="00DA6AF3"/>
    <w:rsid w:val="00E1079A"/>
    <w:rsid w:val="00E11A4D"/>
    <w:rsid w:val="00E5470C"/>
    <w:rsid w:val="00FF42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FE4FE-5692-471C-8378-962E24B1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AF3"/>
    <w:pPr>
      <w:spacing w:after="200" w:line="276" w:lineRule="auto"/>
    </w:pPr>
    <w:rPr>
      <w:rFonts w:eastAsiaTheme="minorEastAsia"/>
      <w:lang w:val="el-GR" w:eastAsia="el-GR"/>
    </w:rPr>
  </w:style>
  <w:style w:type="paragraph" w:styleId="1">
    <w:name w:val="heading 1"/>
    <w:basedOn w:val="a"/>
    <w:next w:val="a"/>
    <w:link w:val="1Char"/>
    <w:uiPriority w:val="9"/>
    <w:qFormat/>
    <w:rsid w:val="00DA6A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uiPriority w:val="9"/>
    <w:unhideWhenUsed/>
    <w:qFormat/>
    <w:rsid w:val="00DA6AF3"/>
    <w:pPr>
      <w:spacing w:before="0" w:line="312" w:lineRule="auto"/>
      <w:ind w:firstLine="480"/>
      <w:contextualSpacing/>
      <w:outlineLvl w:val="1"/>
    </w:pPr>
    <w:rPr>
      <w:rFonts w:eastAsiaTheme="minorEastAsia" w:cs="Times New Roman"/>
      <w:b/>
      <w:color w:val="auto"/>
      <w:sz w:val="24"/>
      <w:szCs w:val="24"/>
    </w:rPr>
  </w:style>
  <w:style w:type="paragraph" w:styleId="3">
    <w:name w:val="heading 3"/>
    <w:basedOn w:val="a"/>
    <w:next w:val="a"/>
    <w:link w:val="3Char"/>
    <w:autoRedefine/>
    <w:uiPriority w:val="9"/>
    <w:unhideWhenUsed/>
    <w:qFormat/>
    <w:rsid w:val="00DA6AF3"/>
    <w:pPr>
      <w:spacing w:after="0" w:line="312" w:lineRule="auto"/>
      <w:ind w:firstLine="480"/>
      <w:contextualSpacing/>
      <w:jc w:val="both"/>
      <w:outlineLvl w:val="2"/>
    </w:pPr>
    <w:rPr>
      <w:rFonts w:asciiTheme="majorHAnsi" w:hAnsiTheme="majorHAnsi" w:cs="Times New Roman"/>
      <w:b/>
      <w:i/>
    </w:rPr>
  </w:style>
  <w:style w:type="paragraph" w:styleId="4">
    <w:name w:val="heading 4"/>
    <w:basedOn w:val="a"/>
    <w:next w:val="a"/>
    <w:link w:val="4Char"/>
    <w:uiPriority w:val="9"/>
    <w:unhideWhenUsed/>
    <w:qFormat/>
    <w:rsid w:val="00DA6AF3"/>
    <w:pPr>
      <w:keepNext/>
      <w:keepLines/>
      <w:spacing w:after="0" w:line="312" w:lineRule="auto"/>
      <w:ind w:firstLine="460"/>
      <w:contextualSpacing/>
      <w:jc w:val="both"/>
      <w:outlineLvl w:val="3"/>
    </w:pPr>
    <w:rPr>
      <w:rFonts w:asciiTheme="majorHAnsi" w:hAnsiTheme="majorHAnsi" w:cs="Times New Roman"/>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DA6AF3"/>
    <w:rPr>
      <w:rFonts w:asciiTheme="majorHAnsi" w:eastAsiaTheme="minorEastAsia" w:hAnsiTheme="majorHAnsi" w:cs="Times New Roman"/>
      <w:b/>
      <w:sz w:val="24"/>
      <w:szCs w:val="24"/>
      <w:lang w:val="el-GR" w:eastAsia="el-GR"/>
    </w:rPr>
  </w:style>
  <w:style w:type="character" w:customStyle="1" w:styleId="3Char">
    <w:name w:val="Επικεφαλίδα 3 Char"/>
    <w:basedOn w:val="a0"/>
    <w:link w:val="3"/>
    <w:uiPriority w:val="9"/>
    <w:rsid w:val="00DA6AF3"/>
    <w:rPr>
      <w:rFonts w:asciiTheme="majorHAnsi" w:eastAsiaTheme="minorEastAsia" w:hAnsiTheme="majorHAnsi" w:cs="Times New Roman"/>
      <w:b/>
      <w:i/>
      <w:lang w:val="el-GR" w:eastAsia="el-GR"/>
    </w:rPr>
  </w:style>
  <w:style w:type="character" w:customStyle="1" w:styleId="4Char">
    <w:name w:val="Επικεφαλίδα 4 Char"/>
    <w:basedOn w:val="a0"/>
    <w:link w:val="4"/>
    <w:uiPriority w:val="9"/>
    <w:rsid w:val="00DA6AF3"/>
    <w:rPr>
      <w:rFonts w:asciiTheme="majorHAnsi" w:eastAsiaTheme="minorEastAsia" w:hAnsiTheme="majorHAnsi" w:cs="Times New Roman"/>
      <w:lang w:val="el-GR" w:bidi="en-US"/>
    </w:rPr>
  </w:style>
  <w:style w:type="table" w:styleId="a3">
    <w:name w:val="Table Grid"/>
    <w:basedOn w:val="a1"/>
    <w:uiPriority w:val="59"/>
    <w:rsid w:val="00DA6AF3"/>
    <w:pPr>
      <w:spacing w:after="0" w:line="240" w:lineRule="auto"/>
    </w:pPr>
    <w:rPr>
      <w:rFonts w:eastAsiaTheme="minorEastAsia"/>
      <w:lang w:val="el-GR"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Σώμα κειμένου (4)_"/>
    <w:basedOn w:val="a0"/>
    <w:link w:val="41"/>
    <w:rsid w:val="00DA6AF3"/>
    <w:rPr>
      <w:sz w:val="20"/>
      <w:szCs w:val="20"/>
      <w:shd w:val="clear" w:color="auto" w:fill="FFFFFF"/>
    </w:rPr>
  </w:style>
  <w:style w:type="character" w:customStyle="1" w:styleId="5">
    <w:name w:val="Σώμα κειμένου (5)_"/>
    <w:basedOn w:val="a0"/>
    <w:link w:val="50"/>
    <w:rsid w:val="00DA6AF3"/>
    <w:rPr>
      <w:b/>
      <w:bCs/>
      <w:shd w:val="clear" w:color="auto" w:fill="FFFFFF"/>
    </w:rPr>
  </w:style>
  <w:style w:type="character" w:customStyle="1" w:styleId="42">
    <w:name w:val="Επικεφαλίδα #4"/>
    <w:basedOn w:val="a0"/>
    <w:rsid w:val="00DA6AF3"/>
    <w:rPr>
      <w:rFonts w:ascii="Arial Unicode MS" w:eastAsia="Arial Unicode MS" w:hAnsi="Arial Unicode MS" w:cs="Arial Unicode MS"/>
      <w:b w:val="0"/>
      <w:bCs w:val="0"/>
      <w:i w:val="0"/>
      <w:iCs w:val="0"/>
      <w:smallCaps w:val="0"/>
      <w:strike w:val="0"/>
      <w:color w:val="000000"/>
      <w:spacing w:val="0"/>
      <w:w w:val="100"/>
      <w:position w:val="0"/>
      <w:sz w:val="28"/>
      <w:szCs w:val="28"/>
      <w:u w:val="single"/>
      <w:lang w:val="el-GR" w:eastAsia="el-GR" w:bidi="el-GR"/>
    </w:rPr>
  </w:style>
  <w:style w:type="character" w:customStyle="1" w:styleId="20">
    <w:name w:val="Σώμα κειμένου (2)"/>
    <w:basedOn w:val="a0"/>
    <w:rsid w:val="00DA6AF3"/>
    <w:rPr>
      <w:rFonts w:ascii="Arial Unicode MS" w:eastAsia="Arial Unicode MS" w:hAnsi="Arial Unicode MS" w:cs="Arial Unicode MS"/>
      <w:b w:val="0"/>
      <w:bCs w:val="0"/>
      <w:i w:val="0"/>
      <w:iCs w:val="0"/>
      <w:smallCaps w:val="0"/>
      <w:strike w:val="0"/>
      <w:color w:val="000000"/>
      <w:spacing w:val="0"/>
      <w:w w:val="100"/>
      <w:position w:val="0"/>
      <w:sz w:val="24"/>
      <w:szCs w:val="24"/>
      <w:u w:val="single"/>
      <w:lang w:val="el-GR" w:eastAsia="el-GR" w:bidi="el-GR"/>
    </w:rPr>
  </w:style>
  <w:style w:type="character" w:customStyle="1" w:styleId="21">
    <w:name w:val="Σώμα κειμένου (2) + Έντονη γραφή"/>
    <w:basedOn w:val="a0"/>
    <w:rsid w:val="00DA6AF3"/>
    <w:rPr>
      <w:rFonts w:ascii="Arial Unicode MS" w:eastAsia="Arial Unicode MS" w:hAnsi="Arial Unicode MS" w:cs="Arial Unicode MS"/>
      <w:b/>
      <w:bCs/>
      <w:i w:val="0"/>
      <w:iCs w:val="0"/>
      <w:smallCaps w:val="0"/>
      <w:strike w:val="0"/>
      <w:color w:val="000000"/>
      <w:spacing w:val="0"/>
      <w:w w:val="100"/>
      <w:position w:val="0"/>
      <w:sz w:val="24"/>
      <w:szCs w:val="24"/>
      <w:u w:val="none"/>
      <w:lang w:val="el-GR" w:eastAsia="el-GR" w:bidi="el-GR"/>
    </w:rPr>
  </w:style>
  <w:style w:type="character" w:customStyle="1" w:styleId="412">
    <w:name w:val="Σώμα κειμένου (4) + 12 στ."/>
    <w:basedOn w:val="40"/>
    <w:rsid w:val="00DA6AF3"/>
    <w:rPr>
      <w:rFonts w:ascii="Arial Unicode MS" w:eastAsia="Arial Unicode MS" w:hAnsi="Arial Unicode MS" w:cs="Arial Unicode MS"/>
      <w:color w:val="000000"/>
      <w:spacing w:val="0"/>
      <w:w w:val="100"/>
      <w:position w:val="0"/>
      <w:sz w:val="24"/>
      <w:szCs w:val="24"/>
      <w:shd w:val="clear" w:color="auto" w:fill="FFFFFF"/>
      <w:lang w:val="el-GR" w:eastAsia="el-GR" w:bidi="el-GR"/>
    </w:rPr>
  </w:style>
  <w:style w:type="character" w:customStyle="1" w:styleId="51">
    <w:name w:val="Επικεφαλίδα #5"/>
    <w:basedOn w:val="a0"/>
    <w:rsid w:val="00DA6AF3"/>
    <w:rPr>
      <w:rFonts w:ascii="Arial Unicode MS" w:eastAsia="Arial Unicode MS" w:hAnsi="Arial Unicode MS" w:cs="Arial Unicode MS"/>
      <w:b/>
      <w:bCs/>
      <w:i w:val="0"/>
      <w:iCs w:val="0"/>
      <w:smallCaps w:val="0"/>
      <w:strike w:val="0"/>
      <w:color w:val="000000"/>
      <w:spacing w:val="0"/>
      <w:w w:val="100"/>
      <w:position w:val="0"/>
      <w:sz w:val="24"/>
      <w:szCs w:val="24"/>
      <w:u w:val="single"/>
      <w:lang w:val="el-GR" w:eastAsia="el-GR" w:bidi="el-GR"/>
    </w:rPr>
  </w:style>
  <w:style w:type="character" w:customStyle="1" w:styleId="11">
    <w:name w:val="Σώμα κειμένου (11)"/>
    <w:basedOn w:val="a0"/>
    <w:rsid w:val="00DA6AF3"/>
    <w:rPr>
      <w:rFonts w:ascii="Arial Unicode MS" w:eastAsia="Arial Unicode MS" w:hAnsi="Arial Unicode MS" w:cs="Arial Unicode MS"/>
      <w:b w:val="0"/>
      <w:bCs w:val="0"/>
      <w:i w:val="0"/>
      <w:iCs w:val="0"/>
      <w:smallCaps w:val="0"/>
      <w:strike w:val="0"/>
      <w:color w:val="000000"/>
      <w:spacing w:val="0"/>
      <w:w w:val="100"/>
      <w:position w:val="0"/>
      <w:sz w:val="28"/>
      <w:szCs w:val="28"/>
      <w:u w:val="single"/>
      <w:lang w:val="el-GR" w:eastAsia="el-GR" w:bidi="el-GR"/>
    </w:rPr>
  </w:style>
  <w:style w:type="paragraph" w:customStyle="1" w:styleId="41">
    <w:name w:val="Σώμα κειμένου (4)"/>
    <w:basedOn w:val="a"/>
    <w:link w:val="40"/>
    <w:rsid w:val="00DA6AF3"/>
    <w:pPr>
      <w:widowControl w:val="0"/>
      <w:shd w:val="clear" w:color="auto" w:fill="FFFFFF"/>
      <w:spacing w:before="540" w:after="540" w:line="283" w:lineRule="exact"/>
    </w:pPr>
    <w:rPr>
      <w:rFonts w:eastAsiaTheme="minorHAnsi"/>
      <w:sz w:val="20"/>
      <w:szCs w:val="20"/>
      <w:lang w:val="en-US" w:eastAsia="en-US"/>
    </w:rPr>
  </w:style>
  <w:style w:type="paragraph" w:customStyle="1" w:styleId="50">
    <w:name w:val="Σώμα κειμένου (5)"/>
    <w:basedOn w:val="a"/>
    <w:link w:val="5"/>
    <w:rsid w:val="00DA6AF3"/>
    <w:pPr>
      <w:widowControl w:val="0"/>
      <w:shd w:val="clear" w:color="auto" w:fill="FFFFFF"/>
      <w:spacing w:before="1140" w:after="0" w:line="254" w:lineRule="exact"/>
      <w:ind w:hanging="320"/>
    </w:pPr>
    <w:rPr>
      <w:rFonts w:eastAsiaTheme="minorHAnsi"/>
      <w:b/>
      <w:bCs/>
      <w:lang w:val="en-US" w:eastAsia="en-US"/>
    </w:rPr>
  </w:style>
  <w:style w:type="paragraph" w:styleId="a4">
    <w:name w:val="footer"/>
    <w:basedOn w:val="a"/>
    <w:link w:val="Char"/>
    <w:uiPriority w:val="99"/>
    <w:unhideWhenUsed/>
    <w:rsid w:val="00DA6AF3"/>
    <w:pPr>
      <w:tabs>
        <w:tab w:val="center" w:pos="4153"/>
        <w:tab w:val="right" w:pos="8306"/>
      </w:tabs>
      <w:spacing w:after="0" w:line="240" w:lineRule="auto"/>
    </w:pPr>
  </w:style>
  <w:style w:type="character" w:customStyle="1" w:styleId="Char">
    <w:name w:val="Υποσέλιδο Char"/>
    <w:basedOn w:val="a0"/>
    <w:link w:val="a4"/>
    <w:uiPriority w:val="99"/>
    <w:rsid w:val="00DA6AF3"/>
    <w:rPr>
      <w:rFonts w:eastAsiaTheme="minorEastAsia"/>
      <w:lang w:val="el-GR" w:eastAsia="el-GR"/>
    </w:rPr>
  </w:style>
  <w:style w:type="character" w:customStyle="1" w:styleId="1Char">
    <w:name w:val="Επικεφαλίδα 1 Char"/>
    <w:basedOn w:val="a0"/>
    <w:link w:val="1"/>
    <w:uiPriority w:val="9"/>
    <w:rsid w:val="00DA6AF3"/>
    <w:rPr>
      <w:rFonts w:asciiTheme="majorHAnsi" w:eastAsiaTheme="majorEastAsia" w:hAnsiTheme="majorHAnsi" w:cstheme="majorBidi"/>
      <w:color w:val="2E74B5" w:themeColor="accent1" w:themeShade="BF"/>
      <w:sz w:val="32"/>
      <w:szCs w:val="32"/>
      <w:lang w:val="el-GR" w:eastAsia="el-GR"/>
    </w:rPr>
  </w:style>
  <w:style w:type="paragraph" w:styleId="a5">
    <w:name w:val="header"/>
    <w:basedOn w:val="a"/>
    <w:link w:val="Char0"/>
    <w:uiPriority w:val="99"/>
    <w:unhideWhenUsed/>
    <w:rsid w:val="0093752F"/>
    <w:pPr>
      <w:tabs>
        <w:tab w:val="center" w:pos="4153"/>
        <w:tab w:val="right" w:pos="8306"/>
      </w:tabs>
      <w:spacing w:after="0" w:line="240" w:lineRule="auto"/>
    </w:pPr>
  </w:style>
  <w:style w:type="character" w:customStyle="1" w:styleId="Char0">
    <w:name w:val="Κεφαλίδα Char"/>
    <w:basedOn w:val="a0"/>
    <w:link w:val="a5"/>
    <w:uiPriority w:val="99"/>
    <w:rsid w:val="0093752F"/>
    <w:rPr>
      <w:rFonts w:eastAsiaTheme="minorEastAsia"/>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2406</Words>
  <Characters>12994</Characters>
  <Application>Microsoft Office Word</Application>
  <DocSecurity>0</DocSecurity>
  <Lines>108</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2οΠΕΚΕΣ-ΖΑΓΚΑ</dc:creator>
  <cp:lastModifiedBy>Ελευθερία Ζάγκα</cp:lastModifiedBy>
  <cp:revision>2</cp:revision>
  <dcterms:created xsi:type="dcterms:W3CDTF">2021-03-18T18:26:00Z</dcterms:created>
  <dcterms:modified xsi:type="dcterms:W3CDTF">2021-03-18T18:26:00Z</dcterms:modified>
</cp:coreProperties>
</file>